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79E786" w14:textId="4BDE7540" w:rsidR="0049192A" w:rsidRDefault="0049192A" w:rsidP="0049192A">
      <w:pPr>
        <w:pStyle w:val="3GPPHeader"/>
        <w:rPr>
          <w:highlight w:val="yellow"/>
        </w:rPr>
      </w:pPr>
      <w:r w:rsidRPr="00327997">
        <w:t>3GPP TSG-RAN WG1</w:t>
      </w:r>
      <w:r>
        <w:t xml:space="preserve"> #90</w:t>
      </w:r>
      <w:r w:rsidRPr="00327997">
        <w:tab/>
        <w:t>R1-</w:t>
      </w:r>
      <w:r w:rsidR="00CC6BFA" w:rsidRPr="00CC6BFA">
        <w:t>1714286</w:t>
      </w:r>
    </w:p>
    <w:p w14:paraId="49B400A2" w14:textId="77777777" w:rsidR="0049192A" w:rsidRPr="006E6F50" w:rsidRDefault="0049192A" w:rsidP="0049192A">
      <w:pPr>
        <w:pStyle w:val="3GPPHeader"/>
      </w:pPr>
      <w:r w:rsidRPr="006E6F50">
        <w:t>Prag</w:t>
      </w:r>
      <w:r>
        <w:t>ue, Czech Republic, 21</w:t>
      </w:r>
      <w:r w:rsidRPr="006E6F50">
        <w:rPr>
          <w:vertAlign w:val="superscript"/>
        </w:rPr>
        <w:t>st</w:t>
      </w:r>
      <w:r>
        <w:t xml:space="preserve"> – 25</w:t>
      </w:r>
      <w:r w:rsidRPr="006E6F50">
        <w:rPr>
          <w:vertAlign w:val="superscript"/>
        </w:rPr>
        <w:t>th</w:t>
      </w:r>
      <w:r>
        <w:t xml:space="preserve"> August, 2017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6FD94690" w:rsidR="00E90E49" w:rsidRPr="00327997" w:rsidRDefault="003D3C45" w:rsidP="00327997">
      <w:pPr>
        <w:pStyle w:val="3GPPHeader"/>
      </w:pPr>
      <w:r w:rsidRPr="00327997">
        <w:t>Title:</w:t>
      </w:r>
      <w:r w:rsidR="00E90E49" w:rsidRPr="00327997">
        <w:tab/>
      </w:r>
      <w:r w:rsidR="004A4C9D">
        <w:t>CSI feedback for multi-TRP</w:t>
      </w:r>
    </w:p>
    <w:p w14:paraId="2D554DE3" w14:textId="0347D597" w:rsidR="00952A24" w:rsidRPr="00327997" w:rsidRDefault="00952A24" w:rsidP="00327997">
      <w:pPr>
        <w:pStyle w:val="3GPPHeader"/>
      </w:pPr>
      <w:r w:rsidRPr="00327997">
        <w:t>Agenda Item:</w:t>
      </w:r>
      <w:r w:rsidRPr="00327997">
        <w:tab/>
      </w:r>
      <w:r w:rsidR="0049192A">
        <w:t>6.1.2.2.3</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0012C5E5" w14:textId="77777777" w:rsidR="0024746B" w:rsidRPr="00C94DE8" w:rsidRDefault="0024746B" w:rsidP="0024746B">
      <w:pPr>
        <w:pStyle w:val="BodyText"/>
      </w:pPr>
      <w:r w:rsidRPr="00C94DE8">
        <w:t>In previous meetings, the following agreements were made related to CSI framework:</w:t>
      </w:r>
    </w:p>
    <w:p w14:paraId="14B36527" w14:textId="77777777" w:rsidR="00260CFD" w:rsidRPr="006A6180" w:rsidRDefault="00260CFD" w:rsidP="00260CFD">
      <w:pPr>
        <w:rPr>
          <w:rFonts w:eastAsia="MS Mincho"/>
          <w:b/>
          <w:sz w:val="18"/>
          <w:szCs w:val="18"/>
          <w:highlight w:val="yellow"/>
          <w:u w:val="single"/>
          <w:lang w:eastAsia="ja-JP"/>
        </w:rPr>
      </w:pPr>
      <w:r w:rsidRPr="006A6180">
        <w:rPr>
          <w:rFonts w:eastAsia="MS Mincho" w:hint="eastAsia"/>
          <w:b/>
          <w:sz w:val="18"/>
          <w:szCs w:val="18"/>
          <w:highlight w:val="green"/>
          <w:u w:val="single"/>
          <w:lang w:eastAsia="ja-JP"/>
        </w:rPr>
        <w:t>Agreements:</w:t>
      </w:r>
    </w:p>
    <w:p w14:paraId="413C4AA8" w14:textId="77777777" w:rsidR="00260CFD" w:rsidRPr="00C94DE8" w:rsidRDefault="00260CFD" w:rsidP="00260CFD">
      <w:pPr>
        <w:numPr>
          <w:ilvl w:val="0"/>
          <w:numId w:val="15"/>
        </w:numPr>
        <w:overflowPunct/>
        <w:autoSpaceDE/>
        <w:autoSpaceDN/>
        <w:adjustRightInd/>
        <w:spacing w:after="0" w:line="259" w:lineRule="auto"/>
        <w:jc w:val="left"/>
        <w:textAlignment w:val="auto"/>
        <w:rPr>
          <w:rFonts w:eastAsia="MS Mincho"/>
          <w:sz w:val="18"/>
          <w:szCs w:val="18"/>
          <w:lang w:eastAsia="ja-JP"/>
        </w:rPr>
      </w:pPr>
      <w:r w:rsidRPr="00C94DE8">
        <w:rPr>
          <w:rFonts w:eastAsia="MS Mincho"/>
          <w:sz w:val="18"/>
          <w:szCs w:val="18"/>
          <w:lang w:eastAsia="ja-JP"/>
        </w:rPr>
        <w:t>Refine the agreement on RS and IM settings as follows:</w:t>
      </w:r>
    </w:p>
    <w:p w14:paraId="4108DF6E" w14:textId="77777777" w:rsidR="00260CFD" w:rsidRPr="00C94DE8" w:rsidRDefault="00260CFD" w:rsidP="00260CFD">
      <w:pPr>
        <w:numPr>
          <w:ilvl w:val="1"/>
          <w:numId w:val="15"/>
        </w:numPr>
        <w:overflowPunct/>
        <w:autoSpaceDE/>
        <w:autoSpaceDN/>
        <w:adjustRightInd/>
        <w:spacing w:after="0" w:line="259" w:lineRule="auto"/>
        <w:jc w:val="left"/>
        <w:textAlignment w:val="auto"/>
        <w:rPr>
          <w:rFonts w:eastAsia="MS Mincho"/>
          <w:sz w:val="18"/>
          <w:szCs w:val="18"/>
          <w:lang w:eastAsia="ja-JP"/>
        </w:rPr>
      </w:pPr>
      <w:r w:rsidRPr="00C94DE8">
        <w:rPr>
          <w:rFonts w:eastAsia="MS Mincho"/>
          <w:sz w:val="18"/>
          <w:szCs w:val="18"/>
          <w:lang w:eastAsia="ja-JP"/>
        </w:rPr>
        <w:t>“RS setting” is renamed as “Resource setting”, comprising configuration for signal for channel and/or interference measurement</w:t>
      </w:r>
    </w:p>
    <w:p w14:paraId="0C7054FB" w14:textId="77777777" w:rsidR="00260CFD" w:rsidRPr="006A6180" w:rsidRDefault="00260CFD" w:rsidP="00260CFD">
      <w:pPr>
        <w:numPr>
          <w:ilvl w:val="1"/>
          <w:numId w:val="15"/>
        </w:numPr>
        <w:overflowPunct/>
        <w:autoSpaceDE/>
        <w:autoSpaceDN/>
        <w:adjustRightInd/>
        <w:spacing w:after="0" w:line="259" w:lineRule="auto"/>
        <w:jc w:val="left"/>
        <w:textAlignment w:val="auto"/>
        <w:rPr>
          <w:rFonts w:eastAsia="MS Mincho"/>
          <w:sz w:val="18"/>
          <w:szCs w:val="18"/>
          <w:lang w:eastAsia="ja-JP"/>
        </w:rPr>
      </w:pPr>
      <w:r w:rsidRPr="006A6180">
        <w:rPr>
          <w:rFonts w:eastAsia="MS Mincho"/>
          <w:sz w:val="18"/>
          <w:szCs w:val="18"/>
          <w:lang w:eastAsia="ja-JP"/>
        </w:rPr>
        <w:t>Remove “IM setting”</w:t>
      </w:r>
    </w:p>
    <w:p w14:paraId="4C78E8BD" w14:textId="77777777" w:rsidR="00260CFD" w:rsidRPr="006A6180" w:rsidRDefault="00260CFD" w:rsidP="00260CFD">
      <w:pPr>
        <w:numPr>
          <w:ilvl w:val="0"/>
          <w:numId w:val="15"/>
        </w:numPr>
        <w:overflowPunct/>
        <w:autoSpaceDE/>
        <w:autoSpaceDN/>
        <w:adjustRightInd/>
        <w:spacing w:after="0" w:line="259" w:lineRule="auto"/>
        <w:jc w:val="left"/>
        <w:textAlignment w:val="auto"/>
        <w:rPr>
          <w:rFonts w:eastAsia="MS Mincho"/>
          <w:sz w:val="18"/>
          <w:szCs w:val="18"/>
          <w:lang w:eastAsia="ja-JP"/>
        </w:rPr>
      </w:pPr>
      <w:r w:rsidRPr="006A6180">
        <w:rPr>
          <w:rFonts w:eastAsia="MS Mincho"/>
          <w:sz w:val="18"/>
          <w:szCs w:val="18"/>
          <w:lang w:eastAsia="ja-JP"/>
        </w:rPr>
        <w:t>Terminology clarification</w:t>
      </w:r>
    </w:p>
    <w:p w14:paraId="55858668" w14:textId="77777777" w:rsidR="00260CFD" w:rsidRPr="009528A4" w:rsidRDefault="00260CFD" w:rsidP="00260CFD">
      <w:pPr>
        <w:numPr>
          <w:ilvl w:val="1"/>
          <w:numId w:val="15"/>
        </w:numPr>
        <w:overflowPunct/>
        <w:autoSpaceDE/>
        <w:autoSpaceDN/>
        <w:adjustRightInd/>
        <w:spacing w:after="0" w:line="259" w:lineRule="auto"/>
        <w:jc w:val="left"/>
        <w:textAlignment w:val="auto"/>
        <w:rPr>
          <w:rFonts w:eastAsia="MS Mincho"/>
          <w:sz w:val="18"/>
          <w:szCs w:val="18"/>
          <w:lang w:eastAsia="ja-JP"/>
        </w:rPr>
      </w:pPr>
      <w:r w:rsidRPr="009528A4">
        <w:rPr>
          <w:rFonts w:eastAsia="MS Mincho"/>
          <w:sz w:val="18"/>
          <w:szCs w:val="18"/>
          <w:lang w:eastAsia="ja-JP"/>
        </w:rPr>
        <w:t>A UE can be configured with N≥1 CSI reporting settings, M≥1 Resource settings, and 1 CSI measurement setting, where the CSI measurement setting includes L ≥1 links</w:t>
      </w:r>
    </w:p>
    <w:p w14:paraId="7E822542" w14:textId="77777777" w:rsidR="00260CFD" w:rsidRPr="00C94DE8" w:rsidRDefault="00260CFD" w:rsidP="00260CFD">
      <w:pPr>
        <w:numPr>
          <w:ilvl w:val="1"/>
          <w:numId w:val="15"/>
        </w:numPr>
        <w:overflowPunct/>
        <w:autoSpaceDE/>
        <w:autoSpaceDN/>
        <w:adjustRightInd/>
        <w:spacing w:after="0" w:line="259" w:lineRule="auto"/>
        <w:jc w:val="left"/>
        <w:textAlignment w:val="auto"/>
        <w:rPr>
          <w:rFonts w:eastAsia="MS Mincho"/>
          <w:sz w:val="18"/>
          <w:szCs w:val="18"/>
          <w:lang w:eastAsia="ja-JP"/>
        </w:rPr>
      </w:pPr>
      <w:r w:rsidRPr="00C94DE8">
        <w:rPr>
          <w:rFonts w:eastAsia="MS Mincho"/>
          <w:sz w:val="18"/>
          <w:szCs w:val="18"/>
          <w:lang w:eastAsia="ja-JP"/>
        </w:rPr>
        <w:t>Each of the L links corresponds to a CSI reporting setting and a Resource setting</w:t>
      </w:r>
    </w:p>
    <w:p w14:paraId="61DC613E" w14:textId="77777777" w:rsidR="00260CFD" w:rsidRPr="00C94DE8" w:rsidRDefault="00260CFD" w:rsidP="00260CFD">
      <w:pPr>
        <w:numPr>
          <w:ilvl w:val="0"/>
          <w:numId w:val="15"/>
        </w:numPr>
        <w:overflowPunct/>
        <w:autoSpaceDE/>
        <w:autoSpaceDN/>
        <w:adjustRightInd/>
        <w:spacing w:after="0" w:line="259" w:lineRule="auto"/>
        <w:jc w:val="left"/>
        <w:textAlignment w:val="auto"/>
        <w:rPr>
          <w:rFonts w:eastAsia="MS Mincho"/>
          <w:sz w:val="18"/>
          <w:szCs w:val="18"/>
          <w:lang w:eastAsia="ja-JP"/>
        </w:rPr>
      </w:pPr>
      <w:r w:rsidRPr="00C94DE8">
        <w:rPr>
          <w:rFonts w:eastAsia="MS Mincho"/>
          <w:sz w:val="18"/>
          <w:szCs w:val="18"/>
          <w:u w:val="single"/>
          <w:lang w:eastAsia="ja-JP"/>
        </w:rPr>
        <w:t xml:space="preserve">At least the following </w:t>
      </w:r>
      <w:r w:rsidRPr="00C94DE8">
        <w:rPr>
          <w:rFonts w:eastAsia="MS Mincho"/>
          <w:sz w:val="18"/>
          <w:szCs w:val="18"/>
          <w:lang w:eastAsia="ja-JP"/>
        </w:rPr>
        <w:t xml:space="preserve">configuration parameters are signaled via RRC at least for CSI acquisition: </w:t>
      </w:r>
    </w:p>
    <w:p w14:paraId="5E8B628F" w14:textId="77777777" w:rsidR="00260CFD" w:rsidRPr="00C94DE8" w:rsidRDefault="00260CFD" w:rsidP="00260CFD">
      <w:pPr>
        <w:numPr>
          <w:ilvl w:val="1"/>
          <w:numId w:val="15"/>
        </w:numPr>
        <w:overflowPunct/>
        <w:autoSpaceDE/>
        <w:autoSpaceDN/>
        <w:adjustRightInd/>
        <w:spacing w:after="0" w:line="259" w:lineRule="auto"/>
        <w:jc w:val="left"/>
        <w:textAlignment w:val="auto"/>
        <w:rPr>
          <w:rFonts w:eastAsia="MS Mincho"/>
          <w:sz w:val="18"/>
          <w:szCs w:val="18"/>
          <w:lang w:eastAsia="ja-JP"/>
        </w:rPr>
      </w:pPr>
      <w:r w:rsidRPr="00C94DE8">
        <w:rPr>
          <w:rFonts w:eastAsia="MS Mincho"/>
          <w:sz w:val="18"/>
          <w:szCs w:val="18"/>
          <w:lang w:eastAsia="ja-JP"/>
        </w:rPr>
        <w:t>N, M, and L – indicated either implicitly or explicitly</w:t>
      </w:r>
    </w:p>
    <w:p w14:paraId="2450FC64" w14:textId="77777777" w:rsidR="00260CFD" w:rsidRPr="00C94DE8" w:rsidRDefault="00260CFD" w:rsidP="00260CFD">
      <w:pPr>
        <w:numPr>
          <w:ilvl w:val="1"/>
          <w:numId w:val="15"/>
        </w:numPr>
        <w:overflowPunct/>
        <w:autoSpaceDE/>
        <w:autoSpaceDN/>
        <w:adjustRightInd/>
        <w:spacing w:after="0" w:line="259" w:lineRule="auto"/>
        <w:jc w:val="left"/>
        <w:textAlignment w:val="auto"/>
        <w:rPr>
          <w:rFonts w:eastAsia="MS Mincho"/>
          <w:sz w:val="18"/>
          <w:szCs w:val="18"/>
          <w:lang w:eastAsia="ja-JP"/>
        </w:rPr>
      </w:pPr>
      <w:r w:rsidRPr="00C94DE8">
        <w:rPr>
          <w:rFonts w:eastAsia="MS Mincho"/>
          <w:sz w:val="18"/>
          <w:szCs w:val="18"/>
          <w:lang w:eastAsia="ja-JP"/>
        </w:rPr>
        <w:t>In each CSI reporting setting, at least: reported CSI parameter(s), CSI Type (I or II) if reported, codebook configuration including codebook subset restriction, time-domain behavior, frequency granularity for CQI and PMI, measurement restriction configurations</w:t>
      </w:r>
    </w:p>
    <w:p w14:paraId="51EF4625" w14:textId="77777777" w:rsidR="00260CFD" w:rsidRPr="006A6180" w:rsidRDefault="00260CFD" w:rsidP="00260CFD">
      <w:pPr>
        <w:numPr>
          <w:ilvl w:val="1"/>
          <w:numId w:val="15"/>
        </w:numPr>
        <w:overflowPunct/>
        <w:autoSpaceDE/>
        <w:autoSpaceDN/>
        <w:adjustRightInd/>
        <w:spacing w:after="0" w:line="259" w:lineRule="auto"/>
        <w:jc w:val="left"/>
        <w:textAlignment w:val="auto"/>
        <w:rPr>
          <w:rFonts w:eastAsia="MS Mincho"/>
          <w:sz w:val="18"/>
          <w:szCs w:val="18"/>
          <w:lang w:eastAsia="ja-JP"/>
        </w:rPr>
      </w:pPr>
      <w:r w:rsidRPr="006A6180">
        <w:rPr>
          <w:rFonts w:eastAsia="MS Mincho"/>
          <w:sz w:val="18"/>
          <w:szCs w:val="18"/>
          <w:lang w:eastAsia="ja-JP"/>
        </w:rPr>
        <w:t xml:space="preserve">In each Resource setting: </w:t>
      </w:r>
    </w:p>
    <w:p w14:paraId="6362CDA9" w14:textId="77777777" w:rsidR="00260CFD" w:rsidRPr="00260CFD" w:rsidRDefault="00260CFD" w:rsidP="00260CFD">
      <w:pPr>
        <w:numPr>
          <w:ilvl w:val="2"/>
          <w:numId w:val="15"/>
        </w:numPr>
        <w:overflowPunct/>
        <w:autoSpaceDE/>
        <w:autoSpaceDN/>
        <w:adjustRightInd/>
        <w:spacing w:after="0" w:line="259" w:lineRule="auto"/>
        <w:jc w:val="left"/>
        <w:textAlignment w:val="auto"/>
        <w:rPr>
          <w:rFonts w:eastAsia="MS Mincho"/>
          <w:sz w:val="18"/>
          <w:szCs w:val="18"/>
          <w:lang w:eastAsia="ja-JP"/>
        </w:rPr>
      </w:pPr>
      <w:r w:rsidRPr="00C94DE8">
        <w:rPr>
          <w:rFonts w:eastAsia="MS Mincho"/>
          <w:sz w:val="18"/>
          <w:szCs w:val="18"/>
          <w:lang w:eastAsia="ja-JP"/>
        </w:rPr>
        <w:t xml:space="preserve">A configuration </w:t>
      </w:r>
      <w:r w:rsidRPr="00260CFD">
        <w:rPr>
          <w:rFonts w:eastAsia="MS Mincho"/>
          <w:sz w:val="18"/>
          <w:szCs w:val="18"/>
          <w:lang w:eastAsia="ja-JP"/>
        </w:rPr>
        <w:t xml:space="preserve">of S≥1 CSI-RS resource set(s) </w:t>
      </w:r>
    </w:p>
    <w:p w14:paraId="6078AC87" w14:textId="77777777" w:rsidR="00260CFD" w:rsidRPr="00260CFD" w:rsidRDefault="00260CFD" w:rsidP="00260CFD">
      <w:pPr>
        <w:numPr>
          <w:ilvl w:val="3"/>
          <w:numId w:val="15"/>
        </w:numPr>
        <w:overflowPunct/>
        <w:autoSpaceDE/>
        <w:autoSpaceDN/>
        <w:adjustRightInd/>
        <w:spacing w:after="0" w:line="259" w:lineRule="auto"/>
        <w:jc w:val="left"/>
        <w:textAlignment w:val="auto"/>
        <w:rPr>
          <w:rFonts w:eastAsia="MS Mincho"/>
          <w:sz w:val="18"/>
          <w:szCs w:val="18"/>
          <w:lang w:eastAsia="ja-JP"/>
        </w:rPr>
      </w:pPr>
      <w:r w:rsidRPr="00260CFD">
        <w:rPr>
          <w:rFonts w:eastAsia="MS Mincho"/>
          <w:sz w:val="18"/>
          <w:szCs w:val="18"/>
          <w:lang w:eastAsia="ja-JP"/>
        </w:rPr>
        <w:t>Note: each set corresponds to different selections from a “pool” of all configured CSI-RS resources to the UE</w:t>
      </w:r>
    </w:p>
    <w:p w14:paraId="107F929C" w14:textId="77777777" w:rsidR="00260CFD" w:rsidRPr="00C94DE8" w:rsidRDefault="00260CFD" w:rsidP="00260CFD">
      <w:pPr>
        <w:numPr>
          <w:ilvl w:val="2"/>
          <w:numId w:val="15"/>
        </w:numPr>
        <w:overflowPunct/>
        <w:autoSpaceDE/>
        <w:autoSpaceDN/>
        <w:adjustRightInd/>
        <w:spacing w:after="0" w:line="259" w:lineRule="auto"/>
        <w:jc w:val="left"/>
        <w:textAlignment w:val="auto"/>
        <w:rPr>
          <w:rFonts w:eastAsia="MS Mincho"/>
          <w:sz w:val="18"/>
          <w:szCs w:val="18"/>
          <w:lang w:eastAsia="ja-JP"/>
        </w:rPr>
      </w:pPr>
      <w:r w:rsidRPr="00260CFD">
        <w:rPr>
          <w:rFonts w:eastAsia="MS Mincho"/>
          <w:sz w:val="18"/>
          <w:szCs w:val="18"/>
          <w:lang w:eastAsia="ja-JP"/>
        </w:rPr>
        <w:t>A configuration of K</w:t>
      </w:r>
      <w:r w:rsidRPr="00260CFD">
        <w:rPr>
          <w:rFonts w:eastAsia="MS Mincho"/>
          <w:sz w:val="18"/>
          <w:szCs w:val="18"/>
          <w:vertAlign w:val="subscript"/>
          <w:lang w:eastAsia="ja-JP"/>
        </w:rPr>
        <w:t>s</w:t>
      </w:r>
      <w:r w:rsidRPr="00260CFD">
        <w:rPr>
          <w:rFonts w:eastAsia="MS Mincho"/>
          <w:sz w:val="18"/>
          <w:szCs w:val="18"/>
          <w:lang w:eastAsia="ja-JP"/>
        </w:rPr>
        <w:t xml:space="preserve"> ≥1 CSI-RS resources for each set s, including</w:t>
      </w:r>
      <w:r w:rsidRPr="00C94DE8">
        <w:rPr>
          <w:rFonts w:eastAsia="MS Mincho"/>
          <w:sz w:val="18"/>
          <w:szCs w:val="18"/>
          <w:lang w:eastAsia="ja-JP"/>
        </w:rPr>
        <w:t xml:space="preserve"> at least: mapping to REs, the number of ports, time-domain behavior, etc.</w:t>
      </w:r>
    </w:p>
    <w:p w14:paraId="09281CCD" w14:textId="77777777" w:rsidR="00260CFD" w:rsidRPr="00C94DE8" w:rsidRDefault="00260CFD" w:rsidP="00260CFD">
      <w:pPr>
        <w:numPr>
          <w:ilvl w:val="1"/>
          <w:numId w:val="15"/>
        </w:numPr>
        <w:overflowPunct/>
        <w:autoSpaceDE/>
        <w:autoSpaceDN/>
        <w:adjustRightInd/>
        <w:spacing w:after="0" w:line="259" w:lineRule="auto"/>
        <w:jc w:val="left"/>
        <w:textAlignment w:val="auto"/>
        <w:rPr>
          <w:rFonts w:eastAsia="MS Mincho"/>
          <w:sz w:val="18"/>
          <w:szCs w:val="18"/>
          <w:lang w:eastAsia="ja-JP"/>
        </w:rPr>
      </w:pPr>
      <w:r w:rsidRPr="00C94DE8">
        <w:rPr>
          <w:rFonts w:eastAsia="MS Mincho"/>
          <w:sz w:val="18"/>
          <w:szCs w:val="18"/>
          <w:lang w:eastAsia="ja-JP"/>
        </w:rPr>
        <w:t>In each of the L links in CSI measurement setting: CSI reporting setting indication, Resource setting indication, quantity to be measured (either channel or interference)</w:t>
      </w:r>
    </w:p>
    <w:p w14:paraId="62E5ABCD" w14:textId="77777777" w:rsidR="00260CFD" w:rsidRPr="00C94DE8" w:rsidRDefault="00260CFD" w:rsidP="00260CFD">
      <w:pPr>
        <w:numPr>
          <w:ilvl w:val="2"/>
          <w:numId w:val="15"/>
        </w:numPr>
        <w:overflowPunct/>
        <w:autoSpaceDE/>
        <w:autoSpaceDN/>
        <w:adjustRightInd/>
        <w:spacing w:after="0" w:line="259" w:lineRule="auto"/>
        <w:jc w:val="left"/>
        <w:textAlignment w:val="auto"/>
        <w:rPr>
          <w:rFonts w:eastAsia="MS Mincho"/>
          <w:sz w:val="18"/>
          <w:szCs w:val="18"/>
          <w:lang w:eastAsia="ja-JP"/>
        </w:rPr>
      </w:pPr>
      <w:r w:rsidRPr="00C94DE8">
        <w:rPr>
          <w:rFonts w:eastAsia="MS Mincho"/>
          <w:sz w:val="18"/>
          <w:szCs w:val="18"/>
          <w:lang w:eastAsia="ja-JP"/>
        </w:rPr>
        <w:t>One CSI reporting setting can be linked with one or multiple Resource settings</w:t>
      </w:r>
    </w:p>
    <w:p w14:paraId="1FFCD4AE" w14:textId="77777777" w:rsidR="00260CFD" w:rsidRPr="00C94DE8" w:rsidRDefault="00260CFD" w:rsidP="00260CFD">
      <w:pPr>
        <w:numPr>
          <w:ilvl w:val="2"/>
          <w:numId w:val="15"/>
        </w:numPr>
        <w:overflowPunct/>
        <w:autoSpaceDE/>
        <w:autoSpaceDN/>
        <w:adjustRightInd/>
        <w:spacing w:after="0" w:line="259" w:lineRule="auto"/>
        <w:jc w:val="left"/>
        <w:textAlignment w:val="auto"/>
        <w:rPr>
          <w:rFonts w:eastAsia="MS Mincho"/>
          <w:sz w:val="18"/>
          <w:szCs w:val="18"/>
          <w:lang w:eastAsia="ja-JP"/>
        </w:rPr>
      </w:pPr>
      <w:r w:rsidRPr="00C94DE8">
        <w:rPr>
          <w:rFonts w:eastAsia="MS Mincho"/>
          <w:sz w:val="18"/>
          <w:szCs w:val="18"/>
          <w:lang w:eastAsia="ja-JP"/>
        </w:rPr>
        <w:t>Multiple CSI reporting settings can be linked with the same Resource setting</w:t>
      </w:r>
    </w:p>
    <w:p w14:paraId="4177DEB1" w14:textId="77777777" w:rsidR="00260CFD" w:rsidRPr="00C94DE8" w:rsidRDefault="00260CFD" w:rsidP="00260CFD">
      <w:pPr>
        <w:numPr>
          <w:ilvl w:val="0"/>
          <w:numId w:val="15"/>
        </w:numPr>
        <w:overflowPunct/>
        <w:autoSpaceDE/>
        <w:autoSpaceDN/>
        <w:adjustRightInd/>
        <w:spacing w:after="0" w:line="259" w:lineRule="auto"/>
        <w:jc w:val="left"/>
        <w:textAlignment w:val="auto"/>
        <w:rPr>
          <w:rFonts w:eastAsia="MS Mincho"/>
          <w:sz w:val="18"/>
          <w:szCs w:val="18"/>
          <w:lang w:eastAsia="ja-JP"/>
        </w:rPr>
      </w:pPr>
      <w:r w:rsidRPr="00C94DE8">
        <w:rPr>
          <w:rFonts w:eastAsia="MS Mincho"/>
          <w:sz w:val="18"/>
          <w:szCs w:val="18"/>
          <w:u w:val="single"/>
          <w:lang w:eastAsia="ja-JP"/>
        </w:rPr>
        <w:t>At least following</w:t>
      </w:r>
      <w:r w:rsidRPr="00C94DE8">
        <w:rPr>
          <w:rFonts w:eastAsia="MS Mincho"/>
          <w:sz w:val="18"/>
          <w:szCs w:val="18"/>
          <w:lang w:eastAsia="ja-JP"/>
        </w:rPr>
        <w:t xml:space="preserve"> are dynamically selected by L1 or L2 signaling, if applicable</w:t>
      </w:r>
    </w:p>
    <w:p w14:paraId="2EA71115" w14:textId="77777777" w:rsidR="00260CFD" w:rsidRPr="00C94DE8" w:rsidRDefault="00260CFD" w:rsidP="00260CFD">
      <w:pPr>
        <w:numPr>
          <w:ilvl w:val="1"/>
          <w:numId w:val="15"/>
        </w:numPr>
        <w:overflowPunct/>
        <w:autoSpaceDE/>
        <w:autoSpaceDN/>
        <w:adjustRightInd/>
        <w:spacing w:after="0" w:line="259" w:lineRule="auto"/>
        <w:jc w:val="left"/>
        <w:textAlignment w:val="auto"/>
        <w:rPr>
          <w:rFonts w:eastAsia="MS Mincho"/>
          <w:sz w:val="18"/>
          <w:szCs w:val="18"/>
          <w:lang w:eastAsia="ja-JP"/>
        </w:rPr>
      </w:pPr>
      <w:r w:rsidRPr="00C94DE8">
        <w:rPr>
          <w:rFonts w:eastAsia="MS Mincho"/>
          <w:sz w:val="18"/>
          <w:szCs w:val="18"/>
          <w:lang w:eastAsia="ja-JP"/>
        </w:rPr>
        <w:t>One or multiple CSI reporting settings within the CSI measurement setting</w:t>
      </w:r>
    </w:p>
    <w:p w14:paraId="5A4711DE" w14:textId="77777777" w:rsidR="00260CFD" w:rsidRPr="00C94DE8" w:rsidRDefault="00260CFD" w:rsidP="00260CFD">
      <w:pPr>
        <w:numPr>
          <w:ilvl w:val="1"/>
          <w:numId w:val="15"/>
        </w:numPr>
        <w:overflowPunct/>
        <w:autoSpaceDE/>
        <w:autoSpaceDN/>
        <w:adjustRightInd/>
        <w:spacing w:after="0" w:line="259" w:lineRule="auto"/>
        <w:jc w:val="left"/>
        <w:textAlignment w:val="auto"/>
        <w:rPr>
          <w:rFonts w:eastAsia="MS Mincho"/>
          <w:sz w:val="18"/>
          <w:szCs w:val="18"/>
          <w:lang w:eastAsia="ja-JP"/>
        </w:rPr>
      </w:pPr>
      <w:r w:rsidRPr="00C94DE8">
        <w:rPr>
          <w:rFonts w:eastAsia="MS Mincho"/>
          <w:sz w:val="18"/>
          <w:szCs w:val="18"/>
          <w:lang w:eastAsia="ja-JP"/>
        </w:rPr>
        <w:t>One or multiple CSI-RS resource sets selected from at least one Resource setting</w:t>
      </w:r>
    </w:p>
    <w:p w14:paraId="7385572C" w14:textId="77777777" w:rsidR="00260CFD" w:rsidRPr="00C94DE8" w:rsidRDefault="00260CFD" w:rsidP="00260CFD">
      <w:pPr>
        <w:numPr>
          <w:ilvl w:val="1"/>
          <w:numId w:val="15"/>
        </w:numPr>
        <w:overflowPunct/>
        <w:autoSpaceDE/>
        <w:autoSpaceDN/>
        <w:adjustRightInd/>
        <w:spacing w:after="0" w:line="259" w:lineRule="auto"/>
        <w:jc w:val="left"/>
        <w:textAlignment w:val="auto"/>
        <w:rPr>
          <w:rFonts w:eastAsia="MS Mincho"/>
          <w:sz w:val="18"/>
          <w:szCs w:val="18"/>
          <w:lang w:eastAsia="ja-JP"/>
        </w:rPr>
      </w:pPr>
      <w:r w:rsidRPr="00C94DE8">
        <w:rPr>
          <w:rFonts w:eastAsia="MS Mincho"/>
          <w:sz w:val="18"/>
          <w:szCs w:val="18"/>
          <w:lang w:eastAsia="ja-JP"/>
        </w:rPr>
        <w:t>One or multiple CSI-RS resources selected from at least one CSI-RS resource set</w:t>
      </w:r>
    </w:p>
    <w:p w14:paraId="6B3EA0FB" w14:textId="0BB1C1C3" w:rsidR="0024746B" w:rsidRDefault="0024746B" w:rsidP="0024746B">
      <w:pPr>
        <w:pStyle w:val="BodyText"/>
      </w:pPr>
    </w:p>
    <w:p w14:paraId="7A5C3ED8" w14:textId="21787C52" w:rsidR="00260CFD" w:rsidRDefault="00260CFD" w:rsidP="00BF7642">
      <w:pPr>
        <w:pStyle w:val="BodyText"/>
      </w:pPr>
      <w:r>
        <w:t>While in RAN1#89, the following was agreed regarding multi-TRP operation:</w:t>
      </w:r>
    </w:p>
    <w:p w14:paraId="2D097CDA" w14:textId="77777777" w:rsidR="00260CFD" w:rsidRPr="00CD1AFA" w:rsidRDefault="00260CFD" w:rsidP="00260CFD">
      <w:pPr>
        <w:rPr>
          <w:rFonts w:eastAsia="MS Mincho"/>
          <w:lang w:eastAsia="ja-JP"/>
        </w:rPr>
      </w:pPr>
      <w:r w:rsidRPr="00CD1AFA">
        <w:rPr>
          <w:rFonts w:eastAsia="MS Mincho"/>
          <w:highlight w:val="green"/>
          <w:lang w:eastAsia="ja-JP"/>
        </w:rPr>
        <w:t>Agreements</w:t>
      </w:r>
      <w:r w:rsidRPr="00CD1AFA">
        <w:rPr>
          <w:rFonts w:eastAsia="MS Mincho"/>
          <w:lang w:eastAsia="ja-JP"/>
        </w:rPr>
        <w:t>:</w:t>
      </w:r>
    </w:p>
    <w:p w14:paraId="600781C0" w14:textId="77777777" w:rsidR="00260CFD" w:rsidRPr="00CD1AFA" w:rsidRDefault="00260CFD" w:rsidP="00260CFD">
      <w:pPr>
        <w:numPr>
          <w:ilvl w:val="0"/>
          <w:numId w:val="16"/>
        </w:numPr>
        <w:overflowPunct/>
        <w:autoSpaceDE/>
        <w:autoSpaceDN/>
        <w:adjustRightInd/>
        <w:spacing w:after="0"/>
        <w:jc w:val="left"/>
        <w:textAlignment w:val="auto"/>
      </w:pPr>
      <w:r w:rsidRPr="00CD1AFA">
        <w:t>Adopt the following for NR reception:</w:t>
      </w:r>
    </w:p>
    <w:p w14:paraId="1B097DD4" w14:textId="77777777" w:rsidR="00260CFD" w:rsidRPr="00CD1AFA" w:rsidRDefault="00260CFD" w:rsidP="00260CFD">
      <w:pPr>
        <w:numPr>
          <w:ilvl w:val="2"/>
          <w:numId w:val="16"/>
        </w:numPr>
        <w:overflowPunct/>
        <w:autoSpaceDE/>
        <w:autoSpaceDN/>
        <w:adjustRightInd/>
        <w:spacing w:after="0"/>
        <w:jc w:val="left"/>
        <w:textAlignment w:val="auto"/>
      </w:pPr>
      <w:r w:rsidRPr="00CD1AFA">
        <w:t>Single NR-PDCCH schedules single NR-PDSCH where separate layers are transmitted from separate TRPs</w:t>
      </w:r>
    </w:p>
    <w:p w14:paraId="562CEC5B" w14:textId="77777777" w:rsidR="00260CFD" w:rsidRPr="00983BE5" w:rsidRDefault="00260CFD" w:rsidP="00260CFD">
      <w:pPr>
        <w:numPr>
          <w:ilvl w:val="2"/>
          <w:numId w:val="16"/>
        </w:numPr>
        <w:overflowPunct/>
        <w:autoSpaceDE/>
        <w:autoSpaceDN/>
        <w:adjustRightInd/>
        <w:spacing w:after="0"/>
        <w:jc w:val="left"/>
        <w:textAlignment w:val="auto"/>
      </w:pPr>
      <w:r w:rsidRPr="00983BE5">
        <w:t xml:space="preserve">Multiple NR-PDCCHs each scheduling a respective NR-PDSCH where each NR-PDSCH is transmitted from a separate TRP </w:t>
      </w:r>
    </w:p>
    <w:p w14:paraId="14743DB2" w14:textId="77777777" w:rsidR="00260CFD" w:rsidRPr="00CD1AFA" w:rsidRDefault="00260CFD" w:rsidP="00260CFD">
      <w:pPr>
        <w:numPr>
          <w:ilvl w:val="2"/>
          <w:numId w:val="16"/>
        </w:numPr>
        <w:overflowPunct/>
        <w:autoSpaceDE/>
        <w:autoSpaceDN/>
        <w:adjustRightInd/>
        <w:spacing w:after="0"/>
        <w:jc w:val="left"/>
        <w:textAlignment w:val="auto"/>
      </w:pPr>
      <w:r w:rsidRPr="00CD1AFA">
        <w:t>Note: the case of single NR-PDCCH schedules single NR-PDSCH where each layer is transmitted from all TRPs jointly can be done in a spec-transparent manner</w:t>
      </w:r>
    </w:p>
    <w:p w14:paraId="4A6F98F3" w14:textId="77777777" w:rsidR="00260CFD" w:rsidRPr="00CD1AFA" w:rsidRDefault="00260CFD" w:rsidP="00260CFD">
      <w:pPr>
        <w:numPr>
          <w:ilvl w:val="3"/>
          <w:numId w:val="16"/>
        </w:numPr>
        <w:overflowPunct/>
        <w:autoSpaceDE/>
        <w:autoSpaceDN/>
        <w:adjustRightInd/>
        <w:spacing w:after="0"/>
        <w:jc w:val="left"/>
        <w:textAlignment w:val="auto"/>
      </w:pPr>
      <w:r w:rsidRPr="00CD1AFA">
        <w:t>Note: CSI feedback details for the above case can be discussed separately</w:t>
      </w:r>
    </w:p>
    <w:p w14:paraId="26461614" w14:textId="77777777" w:rsidR="00260CFD" w:rsidRDefault="00260CFD" w:rsidP="00BF7642">
      <w:pPr>
        <w:pStyle w:val="BodyText"/>
      </w:pPr>
    </w:p>
    <w:p w14:paraId="01D3B92D" w14:textId="77777777" w:rsidR="00260CFD" w:rsidRDefault="00260CFD" w:rsidP="00BF7642">
      <w:pPr>
        <w:pStyle w:val="BodyText"/>
      </w:pPr>
    </w:p>
    <w:p w14:paraId="45D94F03" w14:textId="10E62CD4" w:rsidR="00477768" w:rsidRPr="00CE0424" w:rsidRDefault="0024746B" w:rsidP="00BF7642">
      <w:pPr>
        <w:pStyle w:val="BodyText"/>
      </w:pPr>
      <w:r>
        <w:lastRenderedPageBreak/>
        <w:t xml:space="preserve"> </w:t>
      </w:r>
      <w:r w:rsidR="00260CFD">
        <w:t>In this contribution, we discuss CSI feedback supporting non-coherent joint transmission (NC-JT).</w:t>
      </w:r>
    </w:p>
    <w:p w14:paraId="3CB8F8BC" w14:textId="2BBBF225" w:rsidR="004000E8" w:rsidRDefault="009528A4" w:rsidP="00CE0424">
      <w:pPr>
        <w:pStyle w:val="Heading1"/>
      </w:pPr>
      <w:r>
        <w:t>Motivation for NC-JT CSI feedback</w:t>
      </w:r>
    </w:p>
    <w:p w14:paraId="1E85DB68" w14:textId="4DBA1802" w:rsidR="00260CFD" w:rsidRDefault="00260CFD" w:rsidP="00260CFD">
      <w:r>
        <w:t>With NC-JT, separate layers are transmitted from each antenna panel or transmission point (TRP), in order to increase the transmission rank at the UE and correspondingly increase the achievable data rate. The primary benefit of non-coherent JT is to allow for higher rank transmission in the case where the UE is rank-constrained, e.g. by being line-of-sight (LOS) to the serving transmission point or if the serving transmission point only supports a few layers. By transmitting additional layers from a non-serving transmission point, the UE’s peak rate can be increased. For NC-JT to be beneficial</w:t>
      </w:r>
      <w:r w:rsidR="00B645F5">
        <w:t xml:space="preserve"> though</w:t>
      </w:r>
      <w:r>
        <w:t xml:space="preserve">, accurate link adaptation is required as there can be significant inter-layer interference between the transmissions from the multiple TRPs or panels. Furthermore, it is beneficial to select the transmission rank and precoding of the participating TRPs jointly so that an optimal transmission setting </w:t>
      </w:r>
      <w:r w:rsidR="00B645F5">
        <w:t>c</w:t>
      </w:r>
      <w:r w:rsidR="007D4EB3">
        <w:t>an</w:t>
      </w:r>
      <w:r>
        <w:t xml:space="preserve"> be used. </w:t>
      </w:r>
    </w:p>
    <w:p w14:paraId="2664A0D7" w14:textId="0922F671" w:rsidR="0093738B" w:rsidRDefault="0093738B" w:rsidP="0093738B">
      <w:r>
        <w:t>We first note</w:t>
      </w:r>
      <w:r w:rsidR="009528A4">
        <w:t xml:space="preserve"> though</w:t>
      </w:r>
      <w:r>
        <w:t xml:space="preserve"> that </w:t>
      </w:r>
      <w:r w:rsidR="009528A4">
        <w:t xml:space="preserve">NC-JT can be supported using the already </w:t>
      </w:r>
      <w:r>
        <w:t xml:space="preserve">existing CSI </w:t>
      </w:r>
      <w:r w:rsidR="009528A4">
        <w:t>framework in NR</w:t>
      </w:r>
      <w:r>
        <w:t xml:space="preserve">, a UE could for instance be configured with two CSI </w:t>
      </w:r>
      <w:r w:rsidR="009528A4">
        <w:t>Report Settings</w:t>
      </w:r>
      <w:r>
        <w:t>, each corresponding to a separate TRP, and feed back a PMI/RI/CQI report corresponding to each TRP assuming single-TRP hypothesis. The reported PMIs can then be used directly to precode the transmission from each TRP. However, there are several issues with using this standard-transparent approach:</w:t>
      </w:r>
    </w:p>
    <w:p w14:paraId="7D7B0CA0" w14:textId="444400E8" w:rsidR="0093738B" w:rsidRDefault="0093738B" w:rsidP="0093738B">
      <w:pPr>
        <w:pStyle w:val="ListParagraph"/>
        <w:numPr>
          <w:ilvl w:val="0"/>
          <w:numId w:val="18"/>
        </w:numPr>
      </w:pPr>
      <w:r>
        <w:t>The RIs will likely be chosen to</w:t>
      </w:r>
      <w:r w:rsidR="00851C46">
        <w:t>o</w:t>
      </w:r>
      <w:r>
        <w:t xml:space="preserve"> aggressively as they correspond to single-TRP hypothesis and are not selected jointly assuming NC-JT hypothesis</w:t>
      </w:r>
    </w:p>
    <w:p w14:paraId="74A062FD" w14:textId="31FD239A" w:rsidR="0093738B" w:rsidRDefault="0093738B" w:rsidP="0093738B">
      <w:pPr>
        <w:pStyle w:val="ListParagraph"/>
        <w:numPr>
          <w:ilvl w:val="0"/>
          <w:numId w:val="18"/>
        </w:numPr>
      </w:pPr>
      <w:r>
        <w:t>The CQIs will be too optimistic as inter-TRP interfere</w:t>
      </w:r>
      <w:r w:rsidR="009528A4">
        <w:t xml:space="preserve">nce is not taken into account. </w:t>
      </w:r>
      <w:r>
        <w:t xml:space="preserve"> </w:t>
      </w:r>
    </w:p>
    <w:p w14:paraId="48027055" w14:textId="3E5FD2E4" w:rsidR="0093738B" w:rsidRDefault="0093738B" w:rsidP="0093738B">
      <w:pPr>
        <w:pStyle w:val="ListParagraph"/>
        <w:numPr>
          <w:ilvl w:val="0"/>
          <w:numId w:val="18"/>
        </w:numPr>
      </w:pPr>
      <w:r>
        <w:t>As PMIs for each TRP are determined independently, PMIs that cause large mutual interference could be selected by the UE</w:t>
      </w:r>
    </w:p>
    <w:p w14:paraId="7D2A4B24" w14:textId="5F743A6F" w:rsidR="009528A4" w:rsidRDefault="009528A4" w:rsidP="009528A4">
      <w:r>
        <w:t>Thus, it would be beneficial to introduce a CSI Report Setting to support NC-JT in the NR CSI framework.</w:t>
      </w:r>
    </w:p>
    <w:p w14:paraId="7CEB2C86" w14:textId="613E8C4F" w:rsidR="0093738B" w:rsidRDefault="0093738B" w:rsidP="0093738B">
      <w:pPr>
        <w:pStyle w:val="BodyText"/>
      </w:pPr>
      <w:r>
        <w:t>For optimal performance, the UE should be able to dynamically select if it wants single-TRP</w:t>
      </w:r>
      <w:r w:rsidR="00B73CFE">
        <w:t xml:space="preserve"> (i.e. DPS)</w:t>
      </w:r>
      <w:r>
        <w:t xml:space="preserve"> or NC-JT transmission from multiple TRPs. This selection could then be fed back in a single CSI report. However, even if the UE indicates that it prefers NC-JT transmission, it is not certain that the NW is able to accommodate it and single-TRP transmission could be applied instead. Thus, the NW needs CSI available for both NC-JT and single-</w:t>
      </w:r>
      <w:r w:rsidR="009528A4">
        <w:t>TRP hypothesis, meaning that several CSI Report Settings would need to be configured for the UE</w:t>
      </w:r>
      <w:r w:rsidR="009C77E0">
        <w:t xml:space="preserve"> and several CSI reports triggered</w:t>
      </w:r>
      <w:r w:rsidR="009528A4">
        <w:t>.</w:t>
      </w:r>
    </w:p>
    <w:p w14:paraId="1F0CAD25" w14:textId="5FDA8345" w:rsidR="00B73CFE" w:rsidRDefault="00B73CFE" w:rsidP="00B73CFE">
      <w:pPr>
        <w:pStyle w:val="Observation"/>
      </w:pPr>
      <w:bookmarkStart w:id="0" w:name="_Toc490249032"/>
      <w:r>
        <w:t>Both NC-JT and DPS hypotheses needs to be supported for multi-TRP CSI feedback</w:t>
      </w:r>
      <w:bookmarkEnd w:id="0"/>
    </w:p>
    <w:p w14:paraId="4DEC13D6" w14:textId="00712410" w:rsidR="009528A4" w:rsidRPr="00C5316A" w:rsidRDefault="00ED0F6B" w:rsidP="009528A4">
      <w:pPr>
        <w:pStyle w:val="Heading1"/>
      </w:pPr>
      <w:r>
        <w:t>NC-JT CSI feedback framework</w:t>
      </w:r>
    </w:p>
    <w:p w14:paraId="65180C29" w14:textId="0F3CA0D0" w:rsidR="0093738B" w:rsidRDefault="0093738B" w:rsidP="0093738B">
      <w:r>
        <w:t xml:space="preserve">In the feCoMP study item </w:t>
      </w:r>
      <w:r w:rsidR="000D49AC">
        <w:t>[1]</w:t>
      </w:r>
      <w:r w:rsidR="00F96FB1">
        <w:t>,</w:t>
      </w:r>
      <w:r w:rsidR="000D49AC">
        <w:t xml:space="preserve"> </w:t>
      </w:r>
      <w:r>
        <w:t>the following schemes were considered as options for CSI enhancements to support NC-JT CSI feedback:</w:t>
      </w:r>
    </w:p>
    <w:p w14:paraId="669767EB" w14:textId="77777777" w:rsidR="0093738B" w:rsidRPr="00937C75" w:rsidRDefault="0093738B" w:rsidP="0093738B">
      <w:pPr>
        <w:pStyle w:val="B1"/>
        <w:rPr>
          <w:rFonts w:eastAsia="SimSun"/>
          <w:lang w:val="en-US" w:eastAsia="zh-CN"/>
        </w:rPr>
      </w:pPr>
      <w:r>
        <w:rPr>
          <w:rFonts w:eastAsia="SimSun"/>
          <w:b/>
          <w:lang w:val="en-US" w:eastAsia="zh-CN"/>
        </w:rPr>
        <w:t xml:space="preserve">-     </w:t>
      </w:r>
      <w:r w:rsidRPr="00266833">
        <w:rPr>
          <w:rFonts w:eastAsia="SimSun"/>
          <w:b/>
          <w:lang w:val="en-US" w:eastAsia="zh-CN"/>
        </w:rPr>
        <w:t>S</w:t>
      </w:r>
      <w:r w:rsidRPr="00266833">
        <w:rPr>
          <w:rFonts w:eastAsia="SimSun" w:hint="eastAsia"/>
          <w:b/>
          <w:lang w:val="en-US" w:eastAsia="zh-CN"/>
        </w:rPr>
        <w:t>cheme 1</w:t>
      </w:r>
      <w:r>
        <w:rPr>
          <w:rFonts w:eastAsia="SimSun"/>
          <w:b/>
          <w:lang w:val="en-US" w:eastAsia="zh-CN"/>
        </w:rPr>
        <w:t>:</w:t>
      </w:r>
      <w:r>
        <w:rPr>
          <w:rFonts w:eastAsia="SimSun" w:hint="eastAsia"/>
          <w:b/>
          <w:lang w:val="en-US" w:eastAsia="zh-CN"/>
        </w:rPr>
        <w:t xml:space="preserve"> </w:t>
      </w:r>
      <w:r w:rsidRPr="008929E1">
        <w:rPr>
          <w:lang w:eastAsia="ja-JP"/>
        </w:rPr>
        <w:t>using single CSI process with</w:t>
      </w:r>
      <w:r>
        <w:rPr>
          <w:b/>
          <w:lang w:eastAsia="ja-JP"/>
        </w:rPr>
        <w:t xml:space="preserve"> </w:t>
      </w:r>
      <w:r>
        <w:rPr>
          <w:rFonts w:eastAsia="SimSun" w:hint="eastAsia"/>
          <w:lang w:val="en-US" w:eastAsia="zh-CN"/>
        </w:rPr>
        <w:t>K&gt;1 CSI-RS resources</w:t>
      </w:r>
      <w:r>
        <w:rPr>
          <w:rFonts w:eastAsia="SimSun"/>
          <w:lang w:val="en-US" w:eastAsia="zh-CN"/>
        </w:rPr>
        <w:t xml:space="preserve">. </w:t>
      </w:r>
      <w:r w:rsidRPr="00937C75">
        <w:t xml:space="preserve"> </w:t>
      </w:r>
      <w:r>
        <w:t>Channel measurement and inter-TP interference measurement can be flexibly configured based on the selection of these K CSI-RS resource for different hypothesis</w:t>
      </w:r>
      <w:r>
        <w:rPr>
          <w:rFonts w:eastAsia="SimSun" w:hint="eastAsia"/>
          <w:lang w:eastAsia="zh-CN"/>
        </w:rPr>
        <w:t>.</w:t>
      </w:r>
    </w:p>
    <w:p w14:paraId="597A9935" w14:textId="77777777" w:rsidR="0093738B" w:rsidRPr="008929E1" w:rsidRDefault="0093738B" w:rsidP="0093738B">
      <w:pPr>
        <w:pStyle w:val="B1"/>
        <w:rPr>
          <w:rFonts w:eastAsia="SimSun"/>
          <w:lang w:val="en-US" w:eastAsia="zh-CN"/>
        </w:rPr>
      </w:pPr>
      <w:r>
        <w:rPr>
          <w:rFonts w:eastAsia="SimSun"/>
          <w:b/>
          <w:lang w:val="en-US" w:eastAsia="zh-CN"/>
        </w:rPr>
        <w:t>-</w:t>
      </w:r>
      <w:r>
        <w:rPr>
          <w:rFonts w:eastAsia="SimSun"/>
          <w:b/>
          <w:lang w:val="en-US" w:eastAsia="zh-CN"/>
        </w:rPr>
        <w:tab/>
      </w:r>
      <w:r>
        <w:rPr>
          <w:rFonts w:eastAsia="SimSun" w:hint="eastAsia"/>
          <w:b/>
          <w:lang w:val="en-US" w:eastAsia="zh-CN"/>
        </w:rPr>
        <w:t>Scheme 2</w:t>
      </w:r>
      <w:r>
        <w:rPr>
          <w:rFonts w:eastAsia="SimSun"/>
          <w:b/>
          <w:lang w:val="en-US" w:eastAsia="zh-CN"/>
        </w:rPr>
        <w:t>:</w:t>
      </w:r>
      <w:r>
        <w:rPr>
          <w:rFonts w:eastAsia="SimSun" w:hint="eastAsia"/>
          <w:b/>
          <w:lang w:val="en-US" w:eastAsia="zh-CN"/>
        </w:rPr>
        <w:t xml:space="preserve"> </w:t>
      </w:r>
      <w:r w:rsidRPr="008929E1">
        <w:rPr>
          <w:lang w:eastAsia="ja-JP"/>
        </w:rPr>
        <w:t>using single CSI process</w:t>
      </w:r>
      <w:r>
        <w:rPr>
          <w:b/>
          <w:lang w:eastAsia="ja-JP"/>
        </w:rPr>
        <w:t xml:space="preserve"> </w:t>
      </w:r>
      <w:r w:rsidRPr="008929E1">
        <w:rPr>
          <w:lang w:eastAsia="ja-JP"/>
        </w:rPr>
        <w:t>with</w:t>
      </w:r>
      <w:r w:rsidRPr="009837FD">
        <w:rPr>
          <w:rFonts w:eastAsia="SimSun" w:hint="eastAsia"/>
          <w:lang w:val="en-US" w:eastAsia="zh-CN"/>
        </w:rPr>
        <w:t xml:space="preserve"> </w:t>
      </w:r>
      <w:r>
        <w:rPr>
          <w:rFonts w:eastAsia="SimSun"/>
          <w:lang w:val="en-US" w:eastAsia="zh-CN"/>
        </w:rPr>
        <w:t xml:space="preserve">enhanced codebook and an aggregated CSI resource from multiple CSI-RS resources. </w:t>
      </w:r>
      <w:r>
        <w:rPr>
          <w:rFonts w:eastAsia="SimSun" w:hint="eastAsia"/>
          <w:lang w:val="en-US" w:eastAsia="zh-CN"/>
        </w:rPr>
        <w:t xml:space="preserve">CSI-RS resources </w:t>
      </w:r>
      <w:r>
        <w:rPr>
          <w:rFonts w:eastAsia="SimSun"/>
          <w:lang w:val="en-US" w:eastAsia="zh-CN"/>
        </w:rPr>
        <w:t xml:space="preserve">from multiple TPs </w:t>
      </w:r>
      <w:r>
        <w:rPr>
          <w:rFonts w:eastAsia="SimSun" w:hint="eastAsia"/>
          <w:lang w:val="en-US" w:eastAsia="zh-CN"/>
        </w:rPr>
        <w:t xml:space="preserve">are aggregated </w:t>
      </w:r>
      <w:r>
        <w:rPr>
          <w:rFonts w:eastAsia="SimSun"/>
          <w:lang w:val="en-US" w:eastAsia="zh-CN"/>
        </w:rPr>
        <w:t xml:space="preserve">to form one </w:t>
      </w:r>
      <w:r>
        <w:rPr>
          <w:rFonts w:eastAsia="SimSun" w:hint="eastAsia"/>
          <w:lang w:val="en-US" w:eastAsia="zh-CN"/>
        </w:rPr>
        <w:t xml:space="preserve">CSI-RS resource. </w:t>
      </w:r>
      <w:r>
        <w:rPr>
          <w:rFonts w:eastAsia="SimSun"/>
          <w:lang w:val="en-US" w:eastAsia="zh-CN"/>
        </w:rPr>
        <w:t xml:space="preserve"> An</w:t>
      </w:r>
      <w:r>
        <w:rPr>
          <w:rFonts w:eastAsia="SimSun" w:hint="eastAsia"/>
          <w:lang w:val="en-US" w:eastAsia="zh-CN"/>
        </w:rPr>
        <w:t xml:space="preserve"> enhanced codebook</w:t>
      </w:r>
      <w:r>
        <w:rPr>
          <w:rFonts w:eastAsia="SimSun"/>
          <w:lang w:val="en-US" w:eastAsia="zh-CN"/>
        </w:rPr>
        <w:t xml:space="preserve"> with the codeword structure considering non-coherent joint transmission can be applied to the aggregated channel measured from the aggregated CSI-RS.</w:t>
      </w:r>
      <w:r>
        <w:rPr>
          <w:rFonts w:eastAsia="SimSun" w:hint="eastAsia"/>
          <w:lang w:val="en-US" w:eastAsia="zh-CN"/>
        </w:rPr>
        <w:t xml:space="preserve"> </w:t>
      </w:r>
      <w:r>
        <w:rPr>
          <w:rFonts w:eastAsia="SimSun"/>
          <w:lang w:val="en-US" w:eastAsia="zh-CN"/>
        </w:rPr>
        <w:t xml:space="preserve">An example of the codeword structure considering two-TP joint </w:t>
      </w:r>
      <w:r w:rsidRPr="008929E1">
        <w:rPr>
          <w:rFonts w:eastAsia="SimSun"/>
          <w:lang w:val="en-US" w:eastAsia="zh-CN"/>
        </w:rPr>
        <w:t>transmission is</w:t>
      </w:r>
      <w:r w:rsidRPr="008929E1">
        <w:rPr>
          <w:rFonts w:eastAsia="SimSun" w:hint="eastAsia"/>
          <w:lang w:val="en-US" w:eastAsia="zh-CN"/>
        </w:rPr>
        <w:t xml:space="preserve">  </w:t>
      </w:r>
      <w:r w:rsidRPr="008929E1">
        <w:rPr>
          <w:position w:val="-30"/>
        </w:rPr>
        <w:object w:dxaOrig="1540" w:dyaOrig="700" w14:anchorId="42C342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6pt;height:35.15pt" o:ole="">
            <v:imagedata r:id="rId8" o:title=""/>
          </v:shape>
          <o:OLEObject Type="Embed" ProgID="Equation.3" ShapeID="_x0000_i1025" DrawAspect="Content" ObjectID="_1563990901" r:id="rId9"/>
        </w:object>
      </w:r>
      <w:r w:rsidRPr="008929E1">
        <w:t xml:space="preserve"> </w:t>
      </w:r>
      <w:r w:rsidRPr="008929E1">
        <w:rPr>
          <w:rFonts w:eastAsia="SimSun" w:hint="eastAsia"/>
          <w:lang w:eastAsia="zh-CN"/>
        </w:rPr>
        <w:t xml:space="preserve">, </w:t>
      </w:r>
      <w:r w:rsidRPr="008929E1">
        <w:t xml:space="preserve">where </w:t>
      </w:r>
      <w:r w:rsidRPr="008929E1">
        <w:rPr>
          <w:position w:val="-10"/>
        </w:rPr>
        <w:object w:dxaOrig="380" w:dyaOrig="320" w14:anchorId="57EA1418">
          <v:shape id="_x0000_i1026" type="#_x0000_t75" style="width:19pt;height:15.55pt" o:ole="">
            <v:imagedata r:id="rId10" o:title=""/>
          </v:shape>
          <o:OLEObject Type="Embed" ProgID="Equation.3" ShapeID="_x0000_i1026" DrawAspect="Content" ObjectID="_1563990902" r:id="rId11"/>
        </w:object>
      </w:r>
      <w:r w:rsidRPr="008929E1">
        <w:t xml:space="preserve"> and </w:t>
      </w:r>
      <w:r w:rsidRPr="008929E1">
        <w:rPr>
          <w:position w:val="-10"/>
        </w:rPr>
        <w:object w:dxaOrig="360" w:dyaOrig="320" w14:anchorId="4A11D2CE">
          <v:shape id="_x0000_i1027" type="#_x0000_t75" style="width:19pt;height:15.55pt" o:ole="">
            <v:imagedata r:id="rId12" o:title=""/>
          </v:shape>
          <o:OLEObject Type="Embed" ProgID="Equation.3" ShapeID="_x0000_i1027" DrawAspect="Content" ObjectID="_1563990903" r:id="rId13"/>
        </w:object>
      </w:r>
      <w:r w:rsidRPr="00277B6A">
        <w:rPr>
          <w:sz w:val="22"/>
          <w:szCs w:val="22"/>
        </w:rPr>
        <w:t xml:space="preserve"> </w:t>
      </w:r>
      <w:r w:rsidRPr="008929E1">
        <w:t xml:space="preserve">are the precoding matrices applied to </w:t>
      </w:r>
      <w:r w:rsidRPr="008929E1">
        <w:rPr>
          <w:rFonts w:eastAsia="SimSun"/>
          <w:lang w:eastAsia="zh-CN"/>
        </w:rPr>
        <w:t>the two</w:t>
      </w:r>
      <w:r w:rsidRPr="008929E1">
        <w:rPr>
          <w:rFonts w:eastAsia="SimSun" w:hint="eastAsia"/>
          <w:lang w:eastAsia="zh-CN"/>
        </w:rPr>
        <w:t xml:space="preserve"> </w:t>
      </w:r>
      <w:r w:rsidRPr="008929E1">
        <w:rPr>
          <w:rFonts w:eastAsia="SimSun"/>
          <w:lang w:eastAsia="zh-CN"/>
        </w:rPr>
        <w:t>TPs respectively</w:t>
      </w:r>
      <w:r w:rsidRPr="008929E1">
        <w:rPr>
          <w:rFonts w:eastAsia="SimSun" w:hint="eastAsia"/>
          <w:lang w:eastAsia="zh-CN"/>
        </w:rPr>
        <w:t>.</w:t>
      </w:r>
    </w:p>
    <w:p w14:paraId="4F54633D" w14:textId="77777777" w:rsidR="0093738B" w:rsidRPr="00856C0E" w:rsidRDefault="0093738B" w:rsidP="0093738B">
      <w:pPr>
        <w:pStyle w:val="B1"/>
        <w:rPr>
          <w:rFonts w:eastAsia="SimSun"/>
          <w:lang w:val="en-US" w:eastAsia="zh-CN"/>
        </w:rPr>
      </w:pPr>
      <w:r>
        <w:rPr>
          <w:rFonts w:eastAsia="SimSun"/>
          <w:b/>
          <w:lang w:val="en-US" w:eastAsia="zh-CN"/>
        </w:rPr>
        <w:t>-</w:t>
      </w:r>
      <w:r>
        <w:rPr>
          <w:rFonts w:eastAsia="SimSun"/>
          <w:b/>
          <w:lang w:val="en-US" w:eastAsia="zh-CN"/>
        </w:rPr>
        <w:tab/>
      </w:r>
      <w:r w:rsidRPr="000F2633">
        <w:rPr>
          <w:rFonts w:eastAsia="SimSun" w:hint="eastAsia"/>
          <w:b/>
          <w:lang w:val="en-US" w:eastAsia="zh-CN"/>
        </w:rPr>
        <w:t xml:space="preserve">Scheme </w:t>
      </w:r>
      <w:r w:rsidRPr="000F2633">
        <w:rPr>
          <w:rFonts w:eastAsia="SimSun"/>
          <w:b/>
          <w:lang w:val="en-US" w:eastAsia="zh-CN"/>
        </w:rPr>
        <w:t>3</w:t>
      </w:r>
      <w:r>
        <w:rPr>
          <w:rFonts w:eastAsia="SimSun"/>
          <w:b/>
          <w:lang w:val="en-US" w:eastAsia="zh-CN"/>
        </w:rPr>
        <w:t>:</w:t>
      </w:r>
      <w:r w:rsidRPr="000F2633">
        <w:rPr>
          <w:rFonts w:eastAsia="SimSun" w:hint="eastAsia"/>
          <w:b/>
          <w:lang w:val="en-US" w:eastAsia="zh-CN"/>
        </w:rPr>
        <w:t xml:space="preserve"> </w:t>
      </w:r>
      <w:r w:rsidRPr="00856C0E">
        <w:rPr>
          <w:rFonts w:eastAsia="SimSun"/>
          <w:lang w:val="en-US" w:eastAsia="zh-CN"/>
        </w:rPr>
        <w:t>using multiple CSI processes with dependency among CSI processes</w:t>
      </w:r>
      <w:r>
        <w:rPr>
          <w:rFonts w:eastAsia="SimSun"/>
          <w:lang w:val="en-US" w:eastAsia="zh-CN"/>
        </w:rPr>
        <w:t xml:space="preserve">.  </w:t>
      </w:r>
      <w:r w:rsidRPr="00856C0E">
        <w:rPr>
          <w:rFonts w:eastAsia="SimSun" w:hint="eastAsia"/>
          <w:lang w:val="en-US" w:eastAsia="zh-CN"/>
        </w:rPr>
        <w:t xml:space="preserve">For the </w:t>
      </w:r>
      <w:r w:rsidRPr="00856C0E">
        <w:rPr>
          <w:rFonts w:eastAsia="SimSun"/>
          <w:lang w:val="en-US" w:eastAsia="zh-CN"/>
        </w:rPr>
        <w:t>multiple CSI processes</w:t>
      </w:r>
      <w:r w:rsidRPr="00856C0E">
        <w:rPr>
          <w:rFonts w:eastAsia="SimSun" w:hint="eastAsia"/>
          <w:lang w:val="en-US" w:eastAsia="zh-CN"/>
        </w:rPr>
        <w:t xml:space="preserve"> </w:t>
      </w:r>
      <w:r w:rsidRPr="00856C0E">
        <w:rPr>
          <w:rFonts w:eastAsia="SimSun"/>
          <w:lang w:val="en-US" w:eastAsia="zh-CN"/>
        </w:rPr>
        <w:t>mechanism</w:t>
      </w:r>
      <w:r w:rsidRPr="00856C0E">
        <w:rPr>
          <w:rFonts w:eastAsia="SimSun" w:hint="eastAsia"/>
          <w:lang w:val="en-US" w:eastAsia="zh-CN"/>
        </w:rPr>
        <w:t xml:space="preserve">, dependency </w:t>
      </w:r>
      <w:r w:rsidRPr="00856C0E">
        <w:rPr>
          <w:rFonts w:eastAsia="SimSun"/>
          <w:lang w:val="en-US" w:eastAsia="zh-CN"/>
        </w:rPr>
        <w:t>among</w:t>
      </w:r>
      <w:r w:rsidRPr="00856C0E">
        <w:rPr>
          <w:rFonts w:eastAsia="SimSun" w:hint="eastAsia"/>
          <w:lang w:val="en-US" w:eastAsia="zh-CN"/>
        </w:rPr>
        <w:t xml:space="preserve"> these CSI-processes </w:t>
      </w:r>
      <w:r w:rsidRPr="00856C0E">
        <w:rPr>
          <w:rFonts w:eastAsia="SimSun"/>
          <w:lang w:val="en-US" w:eastAsia="zh-CN"/>
        </w:rPr>
        <w:t>can</w:t>
      </w:r>
      <w:r w:rsidRPr="00856C0E">
        <w:rPr>
          <w:rFonts w:eastAsia="SimSun" w:hint="eastAsia"/>
          <w:lang w:val="en-US" w:eastAsia="zh-CN"/>
        </w:rPr>
        <w:t xml:space="preserve"> be considered. </w:t>
      </w:r>
      <w:r w:rsidRPr="00856C0E">
        <w:rPr>
          <w:rFonts w:eastAsia="SimSun"/>
          <w:lang w:val="en-US" w:eastAsia="zh-CN"/>
        </w:rPr>
        <w:t xml:space="preserve"> </w:t>
      </w:r>
      <w:r w:rsidRPr="00856C0E">
        <w:rPr>
          <w:rFonts w:eastAsia="SimSun" w:hint="eastAsia"/>
          <w:lang w:val="en-US" w:eastAsia="zh-CN"/>
        </w:rPr>
        <w:t xml:space="preserve">In </w:t>
      </w:r>
      <w:r w:rsidRPr="00856C0E">
        <w:rPr>
          <w:rFonts w:eastAsia="SimSun"/>
          <w:lang w:val="en-US" w:eastAsia="zh-CN"/>
        </w:rPr>
        <w:t>this</w:t>
      </w:r>
      <w:r w:rsidRPr="00856C0E">
        <w:rPr>
          <w:rFonts w:eastAsia="SimSun" w:hint="eastAsia"/>
          <w:lang w:val="en-US" w:eastAsia="zh-CN"/>
        </w:rPr>
        <w:t xml:space="preserve"> way, different </w:t>
      </w:r>
      <w:r w:rsidRPr="00856C0E">
        <w:rPr>
          <w:rFonts w:eastAsia="SimSun" w:hint="eastAsia"/>
          <w:lang w:val="en-US" w:eastAsia="zh-CN"/>
        </w:rPr>
        <w:lastRenderedPageBreak/>
        <w:t xml:space="preserve">interference </w:t>
      </w:r>
      <w:r w:rsidRPr="00856C0E">
        <w:rPr>
          <w:rFonts w:eastAsia="SimSun"/>
          <w:lang w:val="en-US" w:eastAsia="zh-CN"/>
        </w:rPr>
        <w:t>assumption</w:t>
      </w:r>
      <w:r w:rsidRPr="00856C0E">
        <w:rPr>
          <w:rFonts w:eastAsia="SimSun" w:hint="eastAsia"/>
          <w:lang w:val="en-US" w:eastAsia="zh-CN"/>
        </w:rPr>
        <w:t xml:space="preserve"> for each TP </w:t>
      </w:r>
      <w:r w:rsidRPr="00856C0E">
        <w:rPr>
          <w:rFonts w:eastAsia="SimSun"/>
          <w:lang w:val="en-US" w:eastAsia="zh-CN"/>
        </w:rPr>
        <w:t>is</w:t>
      </w:r>
      <w:r w:rsidRPr="00856C0E">
        <w:rPr>
          <w:rFonts w:eastAsia="SimSun" w:hint="eastAsia"/>
          <w:lang w:val="en-US" w:eastAsia="zh-CN"/>
        </w:rPr>
        <w:t xml:space="preserve"> indicated. More specially, the </w:t>
      </w:r>
      <w:r w:rsidRPr="00856C0E">
        <w:rPr>
          <w:rFonts w:eastAsia="SimSun"/>
          <w:lang w:val="en-US" w:eastAsia="zh-CN"/>
        </w:rPr>
        <w:t>calculated</w:t>
      </w:r>
      <w:r w:rsidRPr="00856C0E">
        <w:rPr>
          <w:rFonts w:eastAsia="SimSun" w:hint="eastAsia"/>
          <w:lang w:val="en-US" w:eastAsia="zh-CN"/>
        </w:rPr>
        <w:t xml:space="preserve"> CSI</w:t>
      </w:r>
      <w:r w:rsidRPr="00856C0E">
        <w:rPr>
          <w:rFonts w:eastAsia="SimSun"/>
          <w:lang w:val="en-US" w:eastAsia="zh-CN"/>
        </w:rPr>
        <w:t xml:space="preserve"> of one CSI process</w:t>
      </w:r>
      <w:r w:rsidRPr="00856C0E">
        <w:rPr>
          <w:rFonts w:eastAsia="SimSun" w:hint="eastAsia"/>
          <w:lang w:val="en-US" w:eastAsia="zh-CN"/>
        </w:rPr>
        <w:t>, e.g., PMI</w:t>
      </w:r>
      <w:r w:rsidRPr="00856C0E">
        <w:rPr>
          <w:rFonts w:eastAsia="SimSun"/>
          <w:lang w:val="en-US" w:eastAsia="zh-CN"/>
        </w:rPr>
        <w:t>, from</w:t>
      </w:r>
      <w:r w:rsidRPr="00856C0E">
        <w:rPr>
          <w:rFonts w:eastAsia="SimSun" w:hint="eastAsia"/>
          <w:lang w:val="en-US" w:eastAsia="zh-CN"/>
        </w:rPr>
        <w:t xml:space="preserve"> the first TP </w:t>
      </w:r>
      <w:r w:rsidRPr="00856C0E">
        <w:rPr>
          <w:rFonts w:eastAsia="SimSun"/>
          <w:lang w:val="en-US" w:eastAsia="zh-CN"/>
        </w:rPr>
        <w:t>can</w:t>
      </w:r>
      <w:r w:rsidRPr="00856C0E">
        <w:rPr>
          <w:rFonts w:eastAsia="SimSun" w:hint="eastAsia"/>
          <w:lang w:val="en-US" w:eastAsia="zh-CN"/>
        </w:rPr>
        <w:t xml:space="preserve"> be treated as configuration of interferer </w:t>
      </w:r>
      <w:r w:rsidRPr="00856C0E">
        <w:rPr>
          <w:rFonts w:eastAsia="SimSun"/>
          <w:lang w:val="en-US" w:eastAsia="zh-CN"/>
        </w:rPr>
        <w:t>during</w:t>
      </w:r>
      <w:r w:rsidRPr="00856C0E">
        <w:rPr>
          <w:rFonts w:eastAsia="SimSun" w:hint="eastAsia"/>
          <w:lang w:val="en-US" w:eastAsia="zh-CN"/>
        </w:rPr>
        <w:t xml:space="preserve"> the CSI calculation for </w:t>
      </w:r>
      <w:r w:rsidRPr="00856C0E">
        <w:rPr>
          <w:rFonts w:eastAsia="SimSun"/>
          <w:lang w:val="en-US" w:eastAsia="zh-CN"/>
        </w:rPr>
        <w:t>another CSI process i.e. for another TP</w:t>
      </w:r>
      <w:r w:rsidRPr="00856C0E">
        <w:rPr>
          <w:rFonts w:eastAsia="SimSun" w:hint="eastAsia"/>
          <w:lang w:val="en-US" w:eastAsia="zh-CN"/>
        </w:rPr>
        <w:t xml:space="preserve">.  This indication </w:t>
      </w:r>
      <w:r w:rsidRPr="00856C0E">
        <w:rPr>
          <w:rFonts w:eastAsia="SimSun"/>
          <w:lang w:val="en-US" w:eastAsia="zh-CN"/>
        </w:rPr>
        <w:t>can</w:t>
      </w:r>
      <w:r w:rsidRPr="00856C0E">
        <w:rPr>
          <w:rFonts w:eastAsia="SimSun" w:hint="eastAsia"/>
          <w:lang w:val="en-US" w:eastAsia="zh-CN"/>
        </w:rPr>
        <w:t xml:space="preserve"> also be used to </w:t>
      </w:r>
      <w:r w:rsidRPr="00856C0E">
        <w:rPr>
          <w:rFonts w:eastAsia="SimSun"/>
          <w:lang w:val="en-US" w:eastAsia="zh-CN"/>
        </w:rPr>
        <w:t>improve the CSI accuracy assuming</w:t>
      </w:r>
      <w:r w:rsidRPr="00856C0E">
        <w:rPr>
          <w:rFonts w:eastAsia="SimSun" w:hint="eastAsia"/>
          <w:lang w:val="en-US" w:eastAsia="zh-CN"/>
        </w:rPr>
        <w:t xml:space="preserve"> advanced receiver, e.g., SIC. </w:t>
      </w:r>
    </w:p>
    <w:p w14:paraId="7737E348" w14:textId="257C8551" w:rsidR="0093738B" w:rsidRDefault="00ED0F6B" w:rsidP="00260CFD">
      <w:r>
        <w:t>Since a flexible CSI framework has been agreed in NR, the best approach to support</w:t>
      </w:r>
      <w:r w:rsidR="00B73CFE">
        <w:t xml:space="preserve"> NC-JT CSI feedback</w:t>
      </w:r>
      <w:r>
        <w:t xml:space="preserve"> seems to be a mixture of the first two of the above schemes. </w:t>
      </w:r>
      <w:r w:rsidR="00B73CFE">
        <w:t>Before presenting our proposal, we first discuss some requirements on the CSI framework</w:t>
      </w:r>
    </w:p>
    <w:p w14:paraId="51DFE971" w14:textId="2A19AF2E" w:rsidR="00B73CFE" w:rsidRDefault="00B73CFE" w:rsidP="00260CFD">
      <w:r>
        <w:t>First of all, each TRP or panel needs to transmit its CSI-RS in separate CSI resources rather than with different ports in the same CSI-RS resource, as the CSI-RS from different TRPs cannot be assumed to be QCL, and further, a QCL indication between CSI-RS ports and DMRS ports for each TRP may be needed.</w:t>
      </w:r>
    </w:p>
    <w:p w14:paraId="5D29401C" w14:textId="63644508" w:rsidR="00ED0F6B" w:rsidRDefault="00ED0F6B" w:rsidP="00ED0F6B">
      <w:pPr>
        <w:pStyle w:val="Observation"/>
      </w:pPr>
      <w:bookmarkStart w:id="1" w:name="_Toc490249033"/>
      <w:r>
        <w:t xml:space="preserve">To indicate QCL with corresponding DMRS, each TRP must transmit </w:t>
      </w:r>
      <w:r w:rsidR="00F96FB1">
        <w:t xml:space="preserve">CSI-RS in </w:t>
      </w:r>
      <w:r>
        <w:t>separate CSI-RS resources</w:t>
      </w:r>
      <w:bookmarkEnd w:id="1"/>
    </w:p>
    <w:p w14:paraId="5B8F7D66" w14:textId="2B840B52" w:rsidR="00B73CFE" w:rsidRDefault="00B73CFE" w:rsidP="00B73CFE">
      <w:pPr>
        <w:pStyle w:val="BodyText"/>
      </w:pPr>
      <w:r>
        <w:t>Second, different TRPs can be equipped with different antennas</w:t>
      </w:r>
      <w:r w:rsidR="00D37219">
        <w:t>, e.g. having a different number of ports or port layouts. Therefore, it would be quite cumbersome to follow the approach of Scheme 2 above directly as a variety of different codebooks for multi-TRP would have to be defined. Rather, it seems simpler that a separate codebook is defined for each TRP and is applied with a CSI-RS resource associated with that TRP, rather than</w:t>
      </w:r>
      <w:r w:rsidR="005F1620">
        <w:t xml:space="preserve"> aggregating the C</w:t>
      </w:r>
      <w:r w:rsidR="00D37219">
        <w:t>S</w:t>
      </w:r>
      <w:r w:rsidR="005F1620">
        <w:t>I</w:t>
      </w:r>
      <w:r w:rsidR="00D37219">
        <w:t xml:space="preserve">-RS resources and applying a joint codebook. </w:t>
      </w:r>
    </w:p>
    <w:p w14:paraId="042AE2A1" w14:textId="09220B9E" w:rsidR="00ED0F6B" w:rsidRDefault="00D37219" w:rsidP="00ED0F6B">
      <w:pPr>
        <w:pStyle w:val="Observation"/>
      </w:pPr>
      <w:bookmarkStart w:id="2" w:name="_Toc490249034"/>
      <w:r>
        <w:t>TRPs participating in NC-JT can be equipped with different antennas and require different codebooks.</w:t>
      </w:r>
      <w:bookmarkEnd w:id="2"/>
    </w:p>
    <w:p w14:paraId="7A246929" w14:textId="2954D82E" w:rsidR="00D37219" w:rsidRDefault="00D37219" w:rsidP="00D37219">
      <w:pPr>
        <w:pStyle w:val="BodyText"/>
      </w:pPr>
      <w:r>
        <w:t xml:space="preserve">Another </w:t>
      </w:r>
      <w:r w:rsidR="003600F0">
        <w:t xml:space="preserve">aspect </w:t>
      </w:r>
      <w:r>
        <w:t xml:space="preserve">to consider is that even if the UE has the possibility to recommend a NC-JT transmission, it </w:t>
      </w:r>
      <w:r w:rsidR="00226778">
        <w:t xml:space="preserve">may not always be optimal, </w:t>
      </w:r>
      <w:r w:rsidR="000D49AC">
        <w:t>as the UE may desire a low rank</w:t>
      </w:r>
      <w:r w:rsidR="00226778">
        <w:t xml:space="preserve"> transmission. Thus, the UE must be able to dynamically indicate how many TRPs it desires to participate in the NC-JT (including single point transmission hypothesis). This can be achieved by the NW configuring </w:t>
      </w:r>
      <w:r w:rsidR="009C77E0">
        <w:t xml:space="preserve">the </w:t>
      </w:r>
      <w:r w:rsidR="00226778">
        <w:t>maximum number of TRPs / CSI-RS resources and the UE dynamically selecting a number of CSI-RS resources to be included in the CSI report.</w:t>
      </w:r>
    </w:p>
    <w:p w14:paraId="0614A60D" w14:textId="7F792C64" w:rsidR="00226778" w:rsidRDefault="00226778" w:rsidP="00226778">
      <w:pPr>
        <w:pStyle w:val="Observation"/>
      </w:pPr>
      <w:bookmarkStart w:id="3" w:name="_Toc490249035"/>
      <w:r>
        <w:t>It is beneficial for the UE to dynamically select how many TRPs shall participate in the NC-JT</w:t>
      </w:r>
      <w:bookmarkEnd w:id="3"/>
    </w:p>
    <w:p w14:paraId="4E4C5226" w14:textId="097D2B8A" w:rsidR="005F1620" w:rsidRDefault="005F1620" w:rsidP="005F1620">
      <w:pPr>
        <w:pStyle w:val="BodyText"/>
      </w:pPr>
      <w:r>
        <w:t>To calculate CSI for a NC-JT hypothesis, the UE can thus select a number of CSI-RS resources.</w:t>
      </w:r>
      <w:r w:rsidR="00280B9C">
        <w:t xml:space="preserve"> Each CSI-RS resource can then be associated with a precoder codebook (e.g. a port layout </w:t>
      </w:r>
      <m:oMath>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oMath>
      <w:r w:rsidR="00280B9C">
        <w:t>).</w:t>
      </w:r>
      <w:r>
        <w:t xml:space="preserve"> </w:t>
      </w:r>
      <w:r w:rsidRPr="00D37219">
        <w:t xml:space="preserve">For each of the selected CSI-RS resources, the UE calculates a preferred precoder matrix from the associated codebook, under the assumption that transmission occurs from all of the CSI-RS resources simultaneously. The resulting rank the UE shall assume for the hypothetical transmission is thus the sum of the per-resource ranks: </w:t>
      </w:r>
      <m:oMath>
        <m:sSub>
          <m:sSubPr>
            <m:ctrlPr>
              <w:rPr>
                <w:rFonts w:ascii="Cambria Math" w:hAnsi="Cambria Math"/>
              </w:rPr>
            </m:ctrlPr>
          </m:sSubPr>
          <m:e>
            <m:r>
              <w:rPr>
                <w:rFonts w:ascii="Cambria Math" w:hAnsi="Cambria Math"/>
              </w:rPr>
              <m:t>υ</m:t>
            </m:r>
          </m:e>
          <m:sub>
            <m:r>
              <w:rPr>
                <w:rFonts w:ascii="Cambria Math" w:hAnsi="Cambria Math"/>
              </w:rPr>
              <m:t>TOT</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k</m:t>
            </m:r>
            <m:r>
              <m:rPr>
                <m:sty m:val="p"/>
              </m:rPr>
              <w:rPr>
                <w:rFonts w:ascii="Cambria Math" w:hAnsi="Cambria Math"/>
              </w:rPr>
              <m:t>=1</m:t>
            </m:r>
          </m:sub>
          <m:sup>
            <m:r>
              <w:rPr>
                <w:rFonts w:ascii="Cambria Math" w:hAnsi="Cambria Math"/>
              </w:rPr>
              <m:t>K</m:t>
            </m:r>
          </m:sup>
          <m:e>
            <m:sSub>
              <m:sSubPr>
                <m:ctrlPr>
                  <w:rPr>
                    <w:rFonts w:ascii="Cambria Math" w:hAnsi="Cambria Math"/>
                  </w:rPr>
                </m:ctrlPr>
              </m:sSubPr>
              <m:e>
                <m:r>
                  <w:rPr>
                    <w:rFonts w:ascii="Cambria Math" w:hAnsi="Cambria Math"/>
                  </w:rPr>
                  <m:t>υ</m:t>
                </m:r>
              </m:e>
              <m:sub>
                <m:r>
                  <w:rPr>
                    <w:rFonts w:ascii="Cambria Math" w:hAnsi="Cambria Math"/>
                  </w:rPr>
                  <m:t>k</m:t>
                </m:r>
              </m:sub>
            </m:sSub>
          </m:e>
        </m:nary>
      </m:oMath>
      <w:r w:rsidRPr="00D37219">
        <w:t xml:space="preserve">, where </w:t>
      </w:r>
      <m:oMath>
        <m:sSub>
          <m:sSubPr>
            <m:ctrlPr>
              <w:rPr>
                <w:rFonts w:ascii="Cambria Math" w:hAnsi="Cambria Math"/>
              </w:rPr>
            </m:ctrlPr>
          </m:sSubPr>
          <m:e>
            <m:r>
              <w:rPr>
                <w:rFonts w:ascii="Cambria Math" w:hAnsi="Cambria Math"/>
              </w:rPr>
              <m:t>υ</m:t>
            </m:r>
          </m:e>
          <m:sub>
            <m:r>
              <w:rPr>
                <w:rFonts w:ascii="Cambria Math" w:hAnsi="Cambria Math"/>
              </w:rPr>
              <m:t>k</m:t>
            </m:r>
          </m:sub>
        </m:sSub>
      </m:oMath>
      <w:r w:rsidRPr="00D37219">
        <w:t xml:space="preserve"> is the rank of the precoder hypothesis for selected CSI-RS resource</w:t>
      </w:r>
      <w:r w:rsidR="00280B9C">
        <w:t xml:space="preserve"> index</w:t>
      </w:r>
      <w:r w:rsidRPr="00D37219">
        <w:t xml:space="preserve"> k and </w:t>
      </w:r>
      <m:oMath>
        <m:r>
          <w:rPr>
            <w:rFonts w:ascii="Cambria Math" w:hAnsi="Cambria Math"/>
          </w:rPr>
          <m:t>K</m:t>
        </m:r>
        <m:r>
          <m:rPr>
            <m:sty m:val="p"/>
          </m:rPr>
          <w:rPr>
            <w:rFonts w:ascii="Cambria Math" w:hAnsi="Cambria Math"/>
          </w:rPr>
          <m:t xml:space="preserve"> </m:t>
        </m:r>
      </m:oMath>
      <w:r w:rsidRPr="00D37219">
        <w:t xml:space="preserve">is the number of selected resources. When making the precoder selection, the UE assumes that the layers corresponding to different CSI-RS resources mutually interfere. For instance, if </w:t>
      </w:r>
      <m:oMath>
        <m:sSub>
          <m:sSubPr>
            <m:ctrlPr>
              <w:rPr>
                <w:rFonts w:ascii="Cambria Math" w:hAnsi="Cambria Math"/>
              </w:rPr>
            </m:ctrlPr>
          </m:sSubPr>
          <m:e>
            <m:r>
              <m:rPr>
                <m:sty m:val="bi"/>
              </m:rPr>
              <w:rPr>
                <w:rFonts w:ascii="Cambria Math" w:hAnsi="Cambria Math"/>
              </w:rPr>
              <m:t>W</m:t>
            </m:r>
          </m:e>
          <m:sub>
            <m:r>
              <w:rPr>
                <w:rFonts w:ascii="Cambria Math" w:hAnsi="Cambria Math"/>
              </w:rPr>
              <m:t>k</m:t>
            </m:r>
          </m:sub>
        </m:sSub>
      </m:oMath>
      <w:r w:rsidRPr="00D37219">
        <w:t xml:space="preserve"> is the desired precoder matrix of rank </w:t>
      </w:r>
      <m:oMath>
        <m:sSub>
          <m:sSubPr>
            <m:ctrlPr>
              <w:rPr>
                <w:rFonts w:ascii="Cambria Math" w:hAnsi="Cambria Math"/>
              </w:rPr>
            </m:ctrlPr>
          </m:sSubPr>
          <m:e>
            <m:r>
              <w:rPr>
                <w:rFonts w:ascii="Cambria Math" w:hAnsi="Cambria Math"/>
              </w:rPr>
              <m:t>υ</m:t>
            </m:r>
          </m:e>
          <m:sub>
            <m:r>
              <w:rPr>
                <w:rFonts w:ascii="Cambria Math" w:hAnsi="Cambria Math"/>
              </w:rPr>
              <m:t>k</m:t>
            </m:r>
          </m:sub>
        </m:sSub>
      </m:oMath>
      <w:r w:rsidRPr="00D37219">
        <w:t xml:space="preserve"> for CSI-RS resource </w:t>
      </w:r>
      <m:oMath>
        <m:r>
          <w:rPr>
            <w:rFonts w:ascii="Cambria Math" w:hAnsi="Cambria Math"/>
          </w:rPr>
          <m:t>k</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 xml:space="preserve">1…. </m:t>
            </m:r>
            <m:r>
              <w:rPr>
                <w:rFonts w:ascii="Cambria Math" w:hAnsi="Cambria Math"/>
              </w:rPr>
              <m:t>K</m:t>
            </m:r>
          </m:e>
        </m:d>
      </m:oMath>
      <w:r w:rsidRPr="00D37219">
        <w:t xml:space="preserve"> and </w:t>
      </w:r>
      <m:oMath>
        <m:sSub>
          <m:sSubPr>
            <m:ctrlPr>
              <w:rPr>
                <w:rFonts w:ascii="Cambria Math" w:hAnsi="Cambria Math"/>
              </w:rPr>
            </m:ctrlPr>
          </m:sSubPr>
          <m:e>
            <m:r>
              <m:rPr>
                <m:sty m:val="bi"/>
              </m:rPr>
              <w:rPr>
                <w:rFonts w:ascii="Cambria Math" w:hAnsi="Cambria Math"/>
              </w:rPr>
              <m:t>H</m:t>
            </m:r>
          </m:e>
          <m:sub>
            <m:r>
              <w:rPr>
                <w:rFonts w:ascii="Cambria Math" w:hAnsi="Cambria Math"/>
              </w:rPr>
              <m:t>k</m:t>
            </m:r>
          </m:sub>
        </m:sSub>
      </m:oMath>
      <w:r w:rsidRPr="00D37219">
        <w:t xml:space="preserve"> is the channel estimate of the CSI-RS ports of resource </w:t>
      </w:r>
      <m:oMath>
        <m:r>
          <w:rPr>
            <w:rFonts w:ascii="Cambria Math" w:hAnsi="Cambria Math"/>
          </w:rPr>
          <m:t>k</m:t>
        </m:r>
      </m:oMath>
      <w:r w:rsidRPr="00D37219">
        <w:t xml:space="preserve">, the UE may assume the following effective channels is used for the hypothetical PDSCH transmission assumed when determining PMI and CQI: </w:t>
      </w:r>
      <m:oMath>
        <m:sSub>
          <m:sSubPr>
            <m:ctrlPr>
              <w:rPr>
                <w:rFonts w:ascii="Cambria Math" w:hAnsi="Cambria Math"/>
              </w:rPr>
            </m:ctrlPr>
          </m:sSubPr>
          <m:e>
            <m:r>
              <m:rPr>
                <m:sty m:val="bi"/>
              </m:rPr>
              <w:rPr>
                <w:rFonts w:ascii="Cambria Math" w:hAnsi="Cambria Math"/>
              </w:rPr>
              <m:t>H</m:t>
            </m:r>
          </m:e>
          <m:sub>
            <m:r>
              <w:rPr>
                <w:rFonts w:ascii="Cambria Math" w:hAnsi="Cambria Math"/>
              </w:rPr>
              <m:t>eff</m:t>
            </m:r>
          </m:sub>
        </m:sSub>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m:rPr>
                    <m:sty m:val="bi"/>
                  </m:rPr>
                  <w:rPr>
                    <w:rFonts w:ascii="Cambria Math" w:hAnsi="Cambria Math"/>
                  </w:rPr>
                  <m:t>H</m:t>
                </m:r>
              </m:e>
              <m:sub>
                <m:r>
                  <m:rPr>
                    <m:sty m:val="p"/>
                  </m:rPr>
                  <w:rPr>
                    <w:rFonts w:ascii="Cambria Math" w:hAnsi="Cambria Math"/>
                  </w:rPr>
                  <m:t>1</m:t>
                </m:r>
              </m:sub>
            </m:sSub>
            <m:r>
              <m:rPr>
                <m:sty m:val="p"/>
              </m:rPr>
              <w:rPr>
                <w:rFonts w:ascii="Cambria Math" w:hAnsi="Cambria Math"/>
              </w:rPr>
              <m:t xml:space="preserve">… </m:t>
            </m:r>
            <m:sSub>
              <m:sSubPr>
                <m:ctrlPr>
                  <w:rPr>
                    <w:rFonts w:ascii="Cambria Math" w:hAnsi="Cambria Math"/>
                  </w:rPr>
                </m:ctrlPr>
              </m:sSubPr>
              <m:e>
                <m:r>
                  <m:rPr>
                    <m:sty m:val="bi"/>
                  </m:rPr>
                  <w:rPr>
                    <w:rFonts w:ascii="Cambria Math" w:hAnsi="Cambria Math"/>
                  </w:rPr>
                  <m:t>H</m:t>
                </m:r>
              </m:e>
              <m:sub>
                <m:r>
                  <w:rPr>
                    <w:rFonts w:ascii="Cambria Math" w:hAnsi="Cambria Math"/>
                  </w:rPr>
                  <m:t>K</m:t>
                </m:r>
              </m:sub>
            </m:sSub>
          </m:e>
        </m:d>
        <m:d>
          <m:dPr>
            <m:begChr m:val="["/>
            <m:endChr m:val="]"/>
            <m:ctrlPr>
              <w:rPr>
                <w:rFonts w:ascii="Cambria Math" w:hAnsi="Cambria Math"/>
              </w:rPr>
            </m:ctrlPr>
          </m:dPr>
          <m:e>
            <m:m>
              <m:mPr>
                <m:mcs>
                  <m:mc>
                    <m:mcPr>
                      <m:count m:val="3"/>
                      <m:mcJc m:val="center"/>
                    </m:mcPr>
                  </m:mc>
                </m:mcs>
                <m:ctrlPr>
                  <w:rPr>
                    <w:rFonts w:ascii="Cambria Math" w:hAnsi="Cambria Math"/>
                  </w:rPr>
                </m:ctrlPr>
              </m:mPr>
              <m:mr>
                <m:e>
                  <m:sSub>
                    <m:sSubPr>
                      <m:ctrlPr>
                        <w:rPr>
                          <w:rFonts w:ascii="Cambria Math" w:hAnsi="Cambria Math"/>
                        </w:rPr>
                      </m:ctrlPr>
                    </m:sSubPr>
                    <m:e>
                      <m:r>
                        <m:rPr>
                          <m:sty m:val="bi"/>
                        </m:rPr>
                        <w:rPr>
                          <w:rFonts w:ascii="Cambria Math" w:hAnsi="Cambria Math"/>
                        </w:rPr>
                        <m:t>W</m:t>
                      </m:r>
                    </m:e>
                    <m:sub>
                      <m:r>
                        <m:rPr>
                          <m:sty m:val="p"/>
                        </m:rPr>
                        <w:rPr>
                          <w:rFonts w:ascii="Cambria Math" w:hAnsi="Cambria Math"/>
                        </w:rPr>
                        <m:t>1</m:t>
                      </m:r>
                    </m:sub>
                  </m:sSub>
                </m:e>
                <m:e>
                  <m:r>
                    <m:rPr>
                      <m:sty m:val="p"/>
                    </m:rPr>
                    <w:rPr>
                      <w:rFonts w:ascii="Cambria Math" w:hAnsi="Cambria Math"/>
                    </w:rPr>
                    <m:t>⋯</m:t>
                  </m:r>
                </m:e>
                <m:e>
                  <m:r>
                    <m:rPr>
                      <m:sty m:val="b"/>
                    </m:rPr>
                    <w:rPr>
                      <w:rFonts w:ascii="Cambria Math" w:hAnsi="Cambria Math"/>
                    </w:rPr>
                    <m:t>0</m:t>
                  </m:r>
                </m:e>
              </m:mr>
              <m:mr>
                <m:e>
                  <m:r>
                    <m:rPr>
                      <m:sty m:val="p"/>
                    </m:rPr>
                    <w:rPr>
                      <w:rFonts w:ascii="Cambria Math" w:hAnsi="Cambria Math"/>
                    </w:rPr>
                    <m:t>⋮</m:t>
                  </m:r>
                </m:e>
                <m:e>
                  <m:r>
                    <m:rPr>
                      <m:sty m:val="p"/>
                    </m:rPr>
                    <w:rPr>
                      <w:rFonts w:ascii="Cambria Math" w:hAnsi="Cambria Math"/>
                    </w:rPr>
                    <m:t>⋱</m:t>
                  </m:r>
                </m:e>
                <m:e>
                  <m:r>
                    <m:rPr>
                      <m:sty m:val="p"/>
                    </m:rPr>
                    <w:rPr>
                      <w:rFonts w:ascii="Cambria Math" w:hAnsi="Cambria Math"/>
                    </w:rPr>
                    <m:t>⋮</m:t>
                  </m:r>
                </m:e>
              </m:mr>
              <m:mr>
                <m:e>
                  <m:r>
                    <m:rPr>
                      <m:sty m:val="b"/>
                    </m:rPr>
                    <w:rPr>
                      <w:rFonts w:ascii="Cambria Math" w:hAnsi="Cambria Math"/>
                    </w:rPr>
                    <m:t>0</m:t>
                  </m:r>
                </m:e>
                <m:e>
                  <m:r>
                    <m:rPr>
                      <m:sty m:val="p"/>
                    </m:rPr>
                    <w:rPr>
                      <w:rFonts w:ascii="Cambria Math" w:hAnsi="Cambria Math"/>
                    </w:rPr>
                    <m:t>⋯</m:t>
                  </m:r>
                </m:e>
                <m:e>
                  <m:sSub>
                    <m:sSubPr>
                      <m:ctrlPr>
                        <w:rPr>
                          <w:rFonts w:ascii="Cambria Math" w:hAnsi="Cambria Math"/>
                        </w:rPr>
                      </m:ctrlPr>
                    </m:sSubPr>
                    <m:e>
                      <m:r>
                        <m:rPr>
                          <m:sty m:val="bi"/>
                        </m:rPr>
                        <w:rPr>
                          <w:rFonts w:ascii="Cambria Math" w:hAnsi="Cambria Math"/>
                        </w:rPr>
                        <m:t>W</m:t>
                      </m:r>
                    </m:e>
                    <m:sub>
                      <m:r>
                        <w:rPr>
                          <w:rFonts w:ascii="Cambria Math" w:hAnsi="Cambria Math"/>
                        </w:rPr>
                        <m:t>K</m:t>
                      </m:r>
                    </m:sub>
                  </m:sSub>
                </m:e>
              </m:mr>
            </m:m>
          </m:e>
        </m:d>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m:rPr>
                    <m:sty m:val="bi"/>
                  </m:rPr>
                  <w:rPr>
                    <w:rFonts w:ascii="Cambria Math" w:hAnsi="Cambria Math"/>
                  </w:rPr>
                  <m:t>H</m:t>
                </m:r>
              </m:e>
              <m:sub>
                <m:r>
                  <m:rPr>
                    <m:sty m:val="p"/>
                  </m:rPr>
                  <w:rPr>
                    <w:rFonts w:ascii="Cambria Math" w:hAnsi="Cambria Math"/>
                  </w:rPr>
                  <m:t>1</m:t>
                </m:r>
              </m:sub>
            </m:sSub>
            <m:sSub>
              <m:sSubPr>
                <m:ctrlPr>
                  <w:rPr>
                    <w:rFonts w:ascii="Cambria Math" w:hAnsi="Cambria Math"/>
                  </w:rPr>
                </m:ctrlPr>
              </m:sSubPr>
              <m:e>
                <m:r>
                  <m:rPr>
                    <m:sty m:val="bi"/>
                  </m:rPr>
                  <w:rPr>
                    <w:rFonts w:ascii="Cambria Math" w:hAnsi="Cambria Math"/>
                  </w:rPr>
                  <m:t>W</m:t>
                </m:r>
              </m:e>
              <m:sub>
                <m:r>
                  <m:rPr>
                    <m:sty m:val="p"/>
                  </m:rPr>
                  <w:rPr>
                    <w:rFonts w:ascii="Cambria Math" w:hAnsi="Cambria Math"/>
                  </w:rPr>
                  <m:t>1</m:t>
                </m:r>
              </m:sub>
            </m:sSub>
            <m:r>
              <m:rPr>
                <m:sty m:val="p"/>
              </m:rPr>
              <w:rPr>
                <w:rFonts w:ascii="Cambria Math" w:hAnsi="Cambria Math"/>
              </w:rPr>
              <m:t xml:space="preserve">… </m:t>
            </m:r>
            <m:sSub>
              <m:sSubPr>
                <m:ctrlPr>
                  <w:rPr>
                    <w:rFonts w:ascii="Cambria Math" w:hAnsi="Cambria Math"/>
                  </w:rPr>
                </m:ctrlPr>
              </m:sSubPr>
              <m:e>
                <m:r>
                  <m:rPr>
                    <m:sty m:val="bi"/>
                  </m:rPr>
                  <w:rPr>
                    <w:rFonts w:ascii="Cambria Math" w:hAnsi="Cambria Math"/>
                  </w:rPr>
                  <m:t>H</m:t>
                </m:r>
              </m:e>
              <m:sub>
                <m:r>
                  <w:rPr>
                    <w:rFonts w:ascii="Cambria Math" w:hAnsi="Cambria Math"/>
                  </w:rPr>
                  <m:t>K</m:t>
                </m:r>
              </m:sub>
            </m:sSub>
            <m:sSub>
              <m:sSubPr>
                <m:ctrlPr>
                  <w:rPr>
                    <w:rFonts w:ascii="Cambria Math" w:hAnsi="Cambria Math"/>
                  </w:rPr>
                </m:ctrlPr>
              </m:sSubPr>
              <m:e>
                <m:r>
                  <m:rPr>
                    <m:sty m:val="bi"/>
                  </m:rPr>
                  <w:rPr>
                    <w:rFonts w:ascii="Cambria Math" w:hAnsi="Cambria Math"/>
                  </w:rPr>
                  <m:t>W</m:t>
                </m:r>
              </m:e>
              <m:sub>
                <m:r>
                  <w:rPr>
                    <w:rFonts w:ascii="Cambria Math" w:hAnsi="Cambria Math"/>
                  </w:rPr>
                  <m:t>K</m:t>
                </m:r>
              </m:sub>
            </m:sSub>
          </m:e>
        </m:d>
      </m:oMath>
      <w:r w:rsidRPr="00D37219">
        <w:t xml:space="preserve">. </w:t>
      </w:r>
      <w:r w:rsidR="00280B9C">
        <w:t xml:space="preserve">Thus, the inter-layer interference across selected CSI-RS resources shall be taken into account. An illustration of multi-resource selection is given in Figure </w:t>
      </w:r>
      <w:r w:rsidR="00280B9C">
        <w:rPr>
          <w:kern w:val="20"/>
        </w:rPr>
        <w:fldChar w:fldCharType="begin"/>
      </w:r>
      <w:r w:rsidR="00280B9C">
        <w:instrText xml:space="preserve"> SEQ Figure \* ARABIC </w:instrText>
      </w:r>
      <w:r w:rsidR="00280B9C">
        <w:rPr>
          <w:kern w:val="20"/>
        </w:rPr>
        <w:fldChar w:fldCharType="separate"/>
      </w:r>
      <w:r w:rsidR="00A8515D">
        <w:rPr>
          <w:noProof/>
        </w:rPr>
        <w:t>1</w:t>
      </w:r>
      <w:r w:rsidR="00280B9C">
        <w:rPr>
          <w:noProof/>
          <w:sz w:val="22"/>
        </w:rPr>
        <w:fldChar w:fldCharType="end"/>
      </w:r>
      <w:r w:rsidR="00280B9C">
        <w:rPr>
          <w:noProof/>
          <w:sz w:val="22"/>
        </w:rPr>
        <w:t xml:space="preserve"> below.</w:t>
      </w:r>
    </w:p>
    <w:p w14:paraId="20344A51" w14:textId="77777777" w:rsidR="00280B9C" w:rsidRDefault="00280B9C" w:rsidP="00280B9C">
      <w:pPr>
        <w:keepNext/>
      </w:pPr>
      <w:r>
        <w:rPr>
          <w:noProof/>
          <w:lang w:val="en-US" w:eastAsia="en-US"/>
        </w:rPr>
        <w:lastRenderedPageBreak/>
        <mc:AlternateContent>
          <mc:Choice Requires="wpc">
            <w:drawing>
              <wp:inline distT="0" distB="0" distL="0" distR="0" wp14:anchorId="3EBFEF89" wp14:editId="645534E8">
                <wp:extent cx="5486400" cy="2876550"/>
                <wp:effectExtent l="0" t="0" r="0" b="0"/>
                <wp:docPr id="352" name="Canvas 35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337" name="Picture 337"/>
                          <pic:cNvPicPr>
                            <a:picLocks noChangeAspect="1"/>
                          </pic:cNvPicPr>
                        </pic:nvPicPr>
                        <pic:blipFill>
                          <a:blip r:embed="rId14"/>
                          <a:stretch>
                            <a:fillRect/>
                          </a:stretch>
                        </pic:blipFill>
                        <pic:spPr>
                          <a:xfrm>
                            <a:off x="180000" y="154121"/>
                            <a:ext cx="4914286" cy="876190"/>
                          </a:xfrm>
                          <a:prstGeom prst="rect">
                            <a:avLst/>
                          </a:prstGeom>
                        </pic:spPr>
                      </pic:pic>
                      <wps:wsp>
                        <wps:cNvPr id="338" name="Straight Arrow Connector 338"/>
                        <wps:cNvCnPr/>
                        <wps:spPr>
                          <a:xfrm>
                            <a:off x="759125" y="1147314"/>
                            <a:ext cx="638355" cy="78500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39" name="Text Box 264"/>
                        <wps:cNvSpPr txBox="1"/>
                        <wps:spPr>
                          <a:xfrm>
                            <a:off x="3984248" y="1439457"/>
                            <a:ext cx="1502152" cy="786157"/>
                          </a:xfrm>
                          <a:prstGeom prst="rect">
                            <a:avLst/>
                          </a:prstGeom>
                          <a:solidFill>
                            <a:schemeClr val="lt1"/>
                          </a:solidFill>
                          <a:ln w="6350">
                            <a:noFill/>
                          </a:ln>
                        </wps:spPr>
                        <wps:txbx>
                          <w:txbxContent>
                            <w:p w14:paraId="1423C980" w14:textId="77777777" w:rsidR="006030DA" w:rsidRPr="00FC3FCB" w:rsidRDefault="0096533C" w:rsidP="00280B9C">
                              <w:pPr>
                                <w:pStyle w:val="NormalWeb"/>
                                <w:overflowPunct w:val="0"/>
                                <w:spacing w:before="0" w:beforeAutospacing="0" w:after="120" w:afterAutospacing="0"/>
                                <w:jc w:val="both"/>
                                <w:rPr>
                                  <w:lang w:val="sv-SE"/>
                                </w:rPr>
                              </w:pPr>
                              <m:oMath>
                                <m:sSub>
                                  <m:sSubPr>
                                    <m:ctrlPr>
                                      <w:rPr>
                                        <w:rFonts w:ascii="Cambria Math" w:eastAsia="Times New Roman" w:hAnsi="Cambria Math"/>
                                        <w:sz w:val="20"/>
                                        <w:szCs w:val="20"/>
                                      </w:rPr>
                                    </m:ctrlPr>
                                  </m:sSubPr>
                                  <m:e>
                                    <m:r>
                                      <m:rPr>
                                        <m:sty m:val="p"/>
                                      </m:rPr>
                                      <w:rPr>
                                        <w:rFonts w:ascii="Cambria Math" w:eastAsia="Times New Roman" w:hAnsi="Cambria Math"/>
                                        <w:sz w:val="20"/>
                                        <w:szCs w:val="20"/>
                                        <w:lang w:val="sv-SE"/>
                                      </w:rPr>
                                      <m:t>RI</m:t>
                                    </m:r>
                                  </m:e>
                                  <m:sub>
                                    <m:r>
                                      <w:rPr>
                                        <w:rFonts w:ascii="Cambria Math" w:eastAsia="Times New Roman" w:hAnsi="Cambria Math"/>
                                        <w:sz w:val="20"/>
                                        <w:szCs w:val="20"/>
                                      </w:rPr>
                                      <m:t>B</m:t>
                                    </m:r>
                                  </m:sub>
                                </m:sSub>
                              </m:oMath>
                              <w:r w:rsidR="006030DA" w:rsidRPr="00FC3FCB">
                                <w:rPr>
                                  <w:rFonts w:ascii="Arial" w:eastAsia="Times New Roman" w:hAnsi="Arial"/>
                                  <w:sz w:val="20"/>
                                  <w:szCs w:val="20"/>
                                  <w:lang w:val="sv-SE"/>
                                </w:rPr>
                                <w:t xml:space="preserve">, </w:t>
                              </w:r>
                            </w:p>
                            <w:p w14:paraId="3BF5F117" w14:textId="77777777" w:rsidR="006030DA" w:rsidRPr="00FC3FCB" w:rsidRDefault="006030DA" w:rsidP="00280B9C">
                              <w:pPr>
                                <w:pStyle w:val="NormalWeb"/>
                                <w:overflowPunct w:val="0"/>
                                <w:spacing w:before="0" w:beforeAutospacing="0" w:after="120" w:afterAutospacing="0"/>
                                <w:jc w:val="both"/>
                                <w:rPr>
                                  <w:b/>
                                  <w:lang w:val="sv-SE"/>
                                </w:rPr>
                              </w:pPr>
                              <w:r w:rsidRPr="00FC3FCB">
                                <w:rPr>
                                  <w:rFonts w:ascii="Arial" w:eastAsia="Times New Roman" w:hAnsi="Arial"/>
                                  <w:sz w:val="20"/>
                                  <w:szCs w:val="20"/>
                                  <w:lang w:val="sv-SE"/>
                                </w:rPr>
                                <w:t xml:space="preserve">2 port PMI </w:t>
                              </w:r>
                              <m:oMath>
                                <m:sSub>
                                  <m:sSubPr>
                                    <m:ctrlPr>
                                      <w:rPr>
                                        <w:rFonts w:ascii="Cambria Math" w:hAnsi="Cambria Math"/>
                                        <w:b/>
                                        <w:i/>
                                        <w:lang w:val="sv-SE"/>
                                      </w:rPr>
                                    </m:ctrlPr>
                                  </m:sSubPr>
                                  <m:e>
                                    <m:r>
                                      <m:rPr>
                                        <m:sty m:val="bi"/>
                                      </m:rPr>
                                      <w:rPr>
                                        <w:rFonts w:ascii="Cambria Math" w:hAnsi="Cambria Math"/>
                                        <w:lang w:val="sv-SE"/>
                                      </w:rPr>
                                      <m:t>W</m:t>
                                    </m:r>
                                  </m:e>
                                  <m:sub>
                                    <m:r>
                                      <w:rPr>
                                        <w:rFonts w:ascii="Cambria Math" w:hAnsi="Cambria Math"/>
                                        <w:lang w:val="sv-SE"/>
                                      </w:rPr>
                                      <m:t>B</m:t>
                                    </m:r>
                                  </m:sub>
                                </m:sSub>
                              </m:oMath>
                            </w:p>
                            <w:p w14:paraId="652EE508" w14:textId="77777777" w:rsidR="006030DA" w:rsidRPr="00FC3FCB" w:rsidRDefault="006030DA" w:rsidP="00280B9C">
                              <w:pPr>
                                <w:pStyle w:val="NormalWeb"/>
                                <w:overflowPunct w:val="0"/>
                                <w:spacing w:before="0" w:beforeAutospacing="0" w:after="120" w:afterAutospacing="0"/>
                                <w:jc w:val="both"/>
                                <w:rPr>
                                  <w:lang w:val="sv-SE"/>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0" name="Straight Arrow Connector 340"/>
                        <wps:cNvCnPr/>
                        <wps:spPr>
                          <a:xfrm flipH="1">
                            <a:off x="3286665" y="1094401"/>
                            <a:ext cx="990882" cy="87242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41" name="Text Box 264"/>
                        <wps:cNvSpPr txBox="1"/>
                        <wps:spPr>
                          <a:xfrm>
                            <a:off x="67856" y="1491215"/>
                            <a:ext cx="1501775" cy="786130"/>
                          </a:xfrm>
                          <a:prstGeom prst="rect">
                            <a:avLst/>
                          </a:prstGeom>
                          <a:noFill/>
                          <a:ln w="6350">
                            <a:noFill/>
                          </a:ln>
                        </wps:spPr>
                        <wps:txbx>
                          <w:txbxContent>
                            <w:p w14:paraId="53155067" w14:textId="77777777" w:rsidR="006030DA" w:rsidRPr="00FC3FCB" w:rsidRDefault="0096533C" w:rsidP="00280B9C">
                              <w:pPr>
                                <w:pStyle w:val="NormalWeb"/>
                                <w:overflowPunct w:val="0"/>
                                <w:spacing w:before="0" w:beforeAutospacing="0" w:after="120" w:afterAutospacing="0"/>
                                <w:jc w:val="both"/>
                                <w:rPr>
                                  <w:lang w:val="sv-SE"/>
                                </w:rPr>
                              </w:pPr>
                              <m:oMath>
                                <m:sSub>
                                  <m:sSubPr>
                                    <m:ctrlPr>
                                      <w:rPr>
                                        <w:rFonts w:ascii="Cambria Math" w:eastAsia="Times New Roman" w:hAnsi="Cambria Math"/>
                                        <w:sz w:val="20"/>
                                        <w:szCs w:val="20"/>
                                      </w:rPr>
                                    </m:ctrlPr>
                                  </m:sSubPr>
                                  <m:e>
                                    <m:r>
                                      <m:rPr>
                                        <m:sty m:val="p"/>
                                      </m:rPr>
                                      <w:rPr>
                                        <w:rFonts w:ascii="Cambria Math" w:eastAsia="Times New Roman" w:hAnsi="Cambria Math"/>
                                        <w:sz w:val="20"/>
                                        <w:szCs w:val="20"/>
                                        <w:lang w:val="sv-SE"/>
                                      </w:rPr>
                                      <m:t>RI</m:t>
                                    </m:r>
                                  </m:e>
                                  <m:sub>
                                    <m:r>
                                      <w:rPr>
                                        <w:rFonts w:ascii="Cambria Math" w:eastAsia="Times New Roman" w:hAnsi="Cambria Math"/>
                                        <w:sz w:val="20"/>
                                        <w:szCs w:val="20"/>
                                      </w:rPr>
                                      <m:t>A</m:t>
                                    </m:r>
                                  </m:sub>
                                </m:sSub>
                              </m:oMath>
                              <w:r w:rsidR="006030DA" w:rsidRPr="00FC3FCB">
                                <w:rPr>
                                  <w:rFonts w:ascii="Arial" w:eastAsia="Times New Roman" w:hAnsi="Arial"/>
                                  <w:sz w:val="20"/>
                                  <w:szCs w:val="20"/>
                                  <w:lang w:val="sv-SE"/>
                                </w:rPr>
                                <w:t xml:space="preserve">, </w:t>
                              </w:r>
                            </w:p>
                            <w:p w14:paraId="73BA59DB" w14:textId="77777777" w:rsidR="006030DA" w:rsidRDefault="006030DA" w:rsidP="00280B9C">
                              <w:pPr>
                                <w:pStyle w:val="NormalWeb"/>
                                <w:overflowPunct w:val="0"/>
                                <w:spacing w:before="0" w:beforeAutospacing="0" w:after="120" w:afterAutospacing="0"/>
                                <w:jc w:val="both"/>
                              </w:pPr>
                              <w:r w:rsidRPr="00FC3FCB">
                                <w:rPr>
                                  <w:rFonts w:ascii="Arial" w:eastAsia="Times New Roman" w:hAnsi="Arial"/>
                                  <w:sz w:val="20"/>
                                  <w:szCs w:val="20"/>
                                  <w:lang w:val="sv-SE"/>
                                </w:rPr>
                                <w:t xml:space="preserve">2 port PMI </w:t>
                              </w:r>
                              <m:oMath>
                                <m:sSub>
                                  <m:sSubPr>
                                    <m:ctrlPr>
                                      <w:rPr>
                                        <w:rFonts w:ascii="Cambria Math" w:hAnsi="Cambria Math"/>
                                        <w:b/>
                                        <w:bCs/>
                                        <w:i/>
                                        <w:iCs/>
                                      </w:rPr>
                                    </m:ctrlPr>
                                  </m:sSubPr>
                                  <m:e>
                                    <m:r>
                                      <m:rPr>
                                        <m:sty m:val="bi"/>
                                      </m:rPr>
                                      <w:rPr>
                                        <w:rFonts w:ascii="Cambria Math" w:eastAsia="Times New Roman" w:hAnsi="Cambria Math"/>
                                      </w:rPr>
                                      <m:t>W</m:t>
                                    </m:r>
                                  </m:e>
                                  <m:sub>
                                    <m:r>
                                      <w:rPr>
                                        <w:rFonts w:ascii="Cambria Math" w:eastAsia="Times New Roman" w:hAnsi="Cambria Math"/>
                                      </w:rPr>
                                      <m:t>A</m:t>
                                    </m:r>
                                  </m:sub>
                                </m:sSub>
                              </m:oMath>
                            </w:p>
                            <w:p w14:paraId="4F16099D" w14:textId="77777777" w:rsidR="006030DA" w:rsidRDefault="006030DA" w:rsidP="00280B9C">
                              <w:pPr>
                                <w:pStyle w:val="NormalWeb"/>
                                <w:overflowPunct w:val="0"/>
                                <w:spacing w:before="0" w:beforeAutospacing="0" w:after="120" w:afterAutospacing="0"/>
                                <w:jc w:val="both"/>
                              </w:pPr>
                              <w:r>
                                <w:rPr>
                                  <w:rFonts w:eastAsia="Times New Roman"/>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2" name="Text Box 264"/>
                        <wps:cNvSpPr txBox="1"/>
                        <wps:spPr>
                          <a:xfrm>
                            <a:off x="981101" y="1991316"/>
                            <a:ext cx="3874415" cy="596309"/>
                          </a:xfrm>
                          <a:prstGeom prst="rect">
                            <a:avLst/>
                          </a:prstGeom>
                          <a:noFill/>
                          <a:ln w="6350">
                            <a:noFill/>
                          </a:ln>
                        </wps:spPr>
                        <wps:txbx>
                          <w:txbxContent>
                            <w:p w14:paraId="1B7BAAF9" w14:textId="77777777" w:rsidR="006030DA" w:rsidRDefault="006030DA" w:rsidP="00280B9C">
                              <w:pPr>
                                <w:pStyle w:val="NormalWeb"/>
                                <w:overflowPunct w:val="0"/>
                                <w:spacing w:before="0" w:beforeAutospacing="0" w:after="120" w:afterAutospacing="0"/>
                                <w:jc w:val="both"/>
                                <w:rPr>
                                  <w:rFonts w:ascii="Arial" w:eastAsia="Times New Roman" w:hAnsi="Arial"/>
                                  <w:b/>
                                  <w:sz w:val="20"/>
                                  <w:szCs w:val="20"/>
                                </w:rPr>
                              </w:pPr>
                              <w:r>
                                <w:t xml:space="preserve">Rank </w:t>
                              </w:r>
                              <m:oMath>
                                <m:sSub>
                                  <m:sSubPr>
                                    <m:ctrlPr>
                                      <w:rPr>
                                        <w:rFonts w:ascii="Cambria Math" w:eastAsia="Times New Roman" w:hAnsi="Cambria Math"/>
                                        <w:sz w:val="20"/>
                                        <w:szCs w:val="20"/>
                                      </w:rPr>
                                    </m:ctrlPr>
                                  </m:sSubPr>
                                  <m:e>
                                    <m:r>
                                      <m:rPr>
                                        <m:sty m:val="p"/>
                                      </m:rPr>
                                      <w:rPr>
                                        <w:rFonts w:ascii="Cambria Math" w:eastAsia="Times New Roman" w:hAnsi="Cambria Math"/>
                                        <w:sz w:val="20"/>
                                        <w:szCs w:val="20"/>
                                      </w:rPr>
                                      <m:t>RI</m:t>
                                    </m:r>
                                  </m:e>
                                  <m:sub>
                                    <m:r>
                                      <w:rPr>
                                        <w:rFonts w:ascii="Cambria Math" w:eastAsia="Times New Roman" w:hAnsi="Cambria Math"/>
                                        <w:sz w:val="20"/>
                                        <w:szCs w:val="20"/>
                                      </w:rPr>
                                      <m:t>A</m:t>
                                    </m:r>
                                  </m:sub>
                                </m:sSub>
                              </m:oMath>
                              <w:r w:rsidRPr="00FC3FCB">
                                <w:rPr>
                                  <w:rFonts w:ascii="Arial" w:eastAsia="Times New Roman" w:hAnsi="Arial"/>
                                  <w:sz w:val="20"/>
                                  <w:szCs w:val="20"/>
                                </w:rPr>
                                <w:t xml:space="preserve">+ </w:t>
                              </w:r>
                              <m:oMath>
                                <m:sSub>
                                  <m:sSubPr>
                                    <m:ctrlPr>
                                      <w:rPr>
                                        <w:rFonts w:ascii="Cambria Math" w:eastAsia="Times New Roman" w:hAnsi="Cambria Math"/>
                                        <w:sz w:val="20"/>
                                        <w:szCs w:val="20"/>
                                      </w:rPr>
                                    </m:ctrlPr>
                                  </m:sSubPr>
                                  <m:e>
                                    <m:r>
                                      <m:rPr>
                                        <m:sty m:val="p"/>
                                      </m:rPr>
                                      <w:rPr>
                                        <w:rFonts w:ascii="Cambria Math" w:eastAsia="Times New Roman" w:hAnsi="Cambria Math"/>
                                        <w:sz w:val="20"/>
                                        <w:szCs w:val="20"/>
                                      </w:rPr>
                                      <m:t>RI</m:t>
                                    </m:r>
                                  </m:e>
                                  <m:sub>
                                    <m:r>
                                      <w:rPr>
                                        <w:rFonts w:ascii="Cambria Math" w:eastAsia="Times New Roman" w:hAnsi="Cambria Math"/>
                                        <w:sz w:val="20"/>
                                        <w:szCs w:val="20"/>
                                      </w:rPr>
                                      <m:t>B</m:t>
                                    </m:r>
                                  </m:sub>
                                </m:sSub>
                              </m:oMath>
                              <w:r>
                                <w:rPr>
                                  <w:rFonts w:ascii="Arial" w:eastAsia="Times New Roman" w:hAnsi="Arial"/>
                                  <w:sz w:val="20"/>
                                  <w:szCs w:val="20"/>
                                </w:rPr>
                                <w:t xml:space="preserve"> 4-port effective precoder </w:t>
                              </w:r>
                              <m:oMath>
                                <m:sSub>
                                  <m:sSubPr>
                                    <m:ctrlPr>
                                      <w:rPr>
                                        <w:rFonts w:ascii="Cambria Math" w:eastAsia="Times New Roman" w:hAnsi="Cambria Math"/>
                                        <w:b/>
                                        <w:i/>
                                        <w:sz w:val="20"/>
                                        <w:szCs w:val="20"/>
                                      </w:rPr>
                                    </m:ctrlPr>
                                  </m:sSubPr>
                                  <m:e>
                                    <m:r>
                                      <m:rPr>
                                        <m:sty m:val="bi"/>
                                      </m:rPr>
                                      <w:rPr>
                                        <w:rFonts w:ascii="Cambria Math" w:eastAsia="Times New Roman" w:hAnsi="Cambria Math"/>
                                        <w:sz w:val="20"/>
                                        <w:szCs w:val="20"/>
                                      </w:rPr>
                                      <m:t>W</m:t>
                                    </m:r>
                                  </m:e>
                                  <m:sub>
                                    <m:r>
                                      <w:rPr>
                                        <w:rFonts w:ascii="Cambria Math" w:eastAsia="Times New Roman" w:hAnsi="Cambria Math"/>
                                        <w:sz w:val="20"/>
                                        <w:szCs w:val="20"/>
                                      </w:rPr>
                                      <m:t>eff</m:t>
                                    </m:r>
                                  </m:sub>
                                </m:sSub>
                                <m:r>
                                  <m:rPr>
                                    <m:sty m:val="bi"/>
                                  </m:rPr>
                                  <w:rPr>
                                    <w:rFonts w:ascii="Cambria Math" w:eastAsia="Times New Roman" w:hAnsi="Cambria Math"/>
                                    <w:sz w:val="20"/>
                                    <w:szCs w:val="20"/>
                                  </w:rPr>
                                  <m:t>=</m:t>
                                </m:r>
                                <m:d>
                                  <m:dPr>
                                    <m:begChr m:val="["/>
                                    <m:endChr m:val="]"/>
                                    <m:ctrlPr>
                                      <w:rPr>
                                        <w:rFonts w:ascii="Cambria Math" w:eastAsia="Times New Roman" w:hAnsi="Cambria Math"/>
                                        <w:b/>
                                        <w:i/>
                                        <w:sz w:val="20"/>
                                        <w:szCs w:val="20"/>
                                      </w:rPr>
                                    </m:ctrlPr>
                                  </m:dPr>
                                  <m:e>
                                    <m:m>
                                      <m:mPr>
                                        <m:mcs>
                                          <m:mc>
                                            <m:mcPr>
                                              <m:count m:val="2"/>
                                              <m:mcJc m:val="center"/>
                                            </m:mcPr>
                                          </m:mc>
                                        </m:mcs>
                                        <m:ctrlPr>
                                          <w:rPr>
                                            <w:rFonts w:ascii="Cambria Math" w:eastAsia="Times New Roman" w:hAnsi="Cambria Math"/>
                                            <w:b/>
                                            <w:i/>
                                            <w:sz w:val="20"/>
                                            <w:szCs w:val="20"/>
                                          </w:rPr>
                                        </m:ctrlPr>
                                      </m:mPr>
                                      <m:mr>
                                        <m:e>
                                          <m:sSub>
                                            <m:sSubPr>
                                              <m:ctrlPr>
                                                <w:rPr>
                                                  <w:rFonts w:ascii="Cambria Math" w:eastAsia="Times New Roman" w:hAnsi="Cambria Math"/>
                                                  <w:b/>
                                                  <w:i/>
                                                  <w:sz w:val="20"/>
                                                  <w:szCs w:val="20"/>
                                                </w:rPr>
                                              </m:ctrlPr>
                                            </m:sSubPr>
                                            <m:e>
                                              <m:r>
                                                <m:rPr>
                                                  <m:sty m:val="bi"/>
                                                </m:rPr>
                                                <w:rPr>
                                                  <w:rFonts w:ascii="Cambria Math" w:eastAsia="Times New Roman" w:hAnsi="Cambria Math"/>
                                                  <w:sz w:val="20"/>
                                                  <w:szCs w:val="20"/>
                                                </w:rPr>
                                                <m:t>W</m:t>
                                              </m:r>
                                            </m:e>
                                            <m:sub>
                                              <m:r>
                                                <m:rPr>
                                                  <m:sty m:val="bi"/>
                                                </m:rPr>
                                                <w:rPr>
                                                  <w:rFonts w:ascii="Cambria Math" w:eastAsia="Times New Roman" w:hAnsi="Cambria Math"/>
                                                  <w:sz w:val="20"/>
                                                  <w:szCs w:val="20"/>
                                                </w:rPr>
                                                <m:t>A</m:t>
                                              </m:r>
                                            </m:sub>
                                          </m:sSub>
                                        </m:e>
                                        <m:e>
                                          <m:r>
                                            <m:rPr>
                                              <m:sty m:val="bi"/>
                                            </m:rPr>
                                            <w:rPr>
                                              <w:rFonts w:ascii="Cambria Math" w:eastAsia="Times New Roman" w:hAnsi="Cambria Math"/>
                                              <w:sz w:val="20"/>
                                              <w:szCs w:val="20"/>
                                            </w:rPr>
                                            <m:t>0</m:t>
                                          </m:r>
                                        </m:e>
                                      </m:mr>
                                      <m:mr>
                                        <m:e>
                                          <m:r>
                                            <m:rPr>
                                              <m:sty m:val="bi"/>
                                            </m:rPr>
                                            <w:rPr>
                                              <w:rFonts w:ascii="Cambria Math" w:eastAsia="Times New Roman" w:hAnsi="Cambria Math"/>
                                              <w:sz w:val="20"/>
                                              <w:szCs w:val="20"/>
                                            </w:rPr>
                                            <m:t>0</m:t>
                                          </m:r>
                                        </m:e>
                                        <m:e>
                                          <m:sSub>
                                            <m:sSubPr>
                                              <m:ctrlPr>
                                                <w:rPr>
                                                  <w:rFonts w:ascii="Cambria Math" w:eastAsia="Times New Roman" w:hAnsi="Cambria Math"/>
                                                  <w:b/>
                                                  <w:i/>
                                                  <w:sz w:val="20"/>
                                                  <w:szCs w:val="20"/>
                                                </w:rPr>
                                              </m:ctrlPr>
                                            </m:sSubPr>
                                            <m:e>
                                              <m:r>
                                                <m:rPr>
                                                  <m:sty m:val="bi"/>
                                                </m:rPr>
                                                <w:rPr>
                                                  <w:rFonts w:ascii="Cambria Math" w:eastAsia="Times New Roman" w:hAnsi="Cambria Math"/>
                                                  <w:sz w:val="20"/>
                                                  <w:szCs w:val="20"/>
                                                </w:rPr>
                                                <m:t>W</m:t>
                                              </m:r>
                                            </m:e>
                                            <m:sub>
                                              <m:r>
                                                <m:rPr>
                                                  <m:sty m:val="bi"/>
                                                </m:rPr>
                                                <w:rPr>
                                                  <w:rFonts w:ascii="Cambria Math" w:eastAsia="Times New Roman" w:hAnsi="Cambria Math"/>
                                                  <w:sz w:val="20"/>
                                                  <w:szCs w:val="20"/>
                                                </w:rPr>
                                                <m:t>B</m:t>
                                              </m:r>
                                            </m:sub>
                                          </m:sSub>
                                        </m:e>
                                      </m:mr>
                                    </m:m>
                                  </m:e>
                                </m:d>
                              </m:oMath>
                            </w:p>
                            <w:p w14:paraId="725ACB40" w14:textId="77777777" w:rsidR="006030DA" w:rsidRDefault="006030DA" w:rsidP="00280B9C">
                              <w:pPr>
                                <w:pStyle w:val="NormalWeb"/>
                                <w:overflowPunct w:val="0"/>
                                <w:spacing w:before="0" w:beforeAutospacing="0" w:after="120" w:afterAutospacing="0"/>
                                <w:jc w:val="both"/>
                              </w:pPr>
                              <w:r>
                                <w:rPr>
                                  <w:rFonts w:eastAsia="Times New Roman"/>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EBFEF89" id="Canvas 352" o:spid="_x0000_s1026" editas="canvas" style="width:6in;height:226.5pt;mso-position-horizontal-relative:char;mso-position-vertical-relative:line" coordsize="54864,2876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">
                <v:shape id="_x0000_s1027" type="#_x0000_t75" style="position:absolute;width:54864;height:28765;visibility:visible;mso-wrap-style:square">
                  <v:fill o:detectmouseclick="t"/>
                  <v:path o:connecttype="none"/>
                </v:shape>
                <v:shape id="Picture 337" o:spid="_x0000_s1028" type="#_x0000_t75" style="position:absolute;left:1800;top:1541;width:49142;height:876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">
                  <v:imagedata r:id="rId15" o:title=""/>
                  <v:path arrowok="t"/>
                </v:shape>
                <v:shapetype id="_x0000_t32" coordsize="21600,21600" o:spt="32" o:oned="t" path="m,l21600,21600e" filled="f">
                  <v:path arrowok="t" fillok="f" o:connecttype="none"/>
                  <o:lock v:ext="edit" shapetype="t"/>
                </v:shapetype>
                <v:shape id="Straight Arrow Connector 338" o:spid="_x0000_s1029" type="#_x0000_t32" style="position:absolute;left:7591;top:11473;width:6383;height:78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" strokecolor="#4579b8 [3044]">
                  <v:stroke endarrow="block"/>
                </v:shape>
                <v:shapetype id="_x0000_t202" coordsize="21600,21600" o:spt="202" path="m,l,21600r21600,l21600,xe">
                  <v:stroke joinstyle="miter"/>
                  <v:path gradientshapeok="t" o:connecttype="rect"/>
                </v:shapetype>
                <v:shape id="Text Box 264" o:spid="_x0000_s1030" type="#_x0000_t202" style="position:absolute;left:39842;top:14394;width:15022;height:7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" fillcolor="white [3201]" stroked="f" strokeweight=".5pt">
                  <v:textbox>
                    <w:txbxContent>
                      <w:p w14:paraId="1423C980" w14:textId="77777777" w:rsidR="006030DA" w:rsidRPr="00FC3FCB" w:rsidRDefault="0096533C" w:rsidP="00280B9C">
                        <w:pPr>
                          <w:pStyle w:val="NormalWeb"/>
                          <w:overflowPunct w:val="0"/>
                          <w:spacing w:before="0" w:beforeAutospacing="0" w:after="120" w:afterAutospacing="0"/>
                          <w:jc w:val="both"/>
                          <w:rPr>
                            <w:lang w:val="sv-SE"/>
                          </w:rPr>
                        </w:pPr>
                        <m:oMath>
                          <m:sSub>
                            <m:sSubPr>
                              <m:ctrlPr>
                                <w:rPr>
                                  <w:rFonts w:ascii="Cambria Math" w:eastAsia="Times New Roman" w:hAnsi="Cambria Math"/>
                                  <w:sz w:val="20"/>
                                  <w:szCs w:val="20"/>
                                </w:rPr>
                              </m:ctrlPr>
                            </m:sSubPr>
                            <m:e>
                              <m:r>
                                <m:rPr>
                                  <m:sty m:val="p"/>
                                </m:rPr>
                                <w:rPr>
                                  <w:rFonts w:ascii="Cambria Math" w:eastAsia="Times New Roman" w:hAnsi="Cambria Math"/>
                                  <w:sz w:val="20"/>
                                  <w:szCs w:val="20"/>
                                  <w:lang w:val="sv-SE"/>
                                </w:rPr>
                                <m:t>RI</m:t>
                              </m:r>
                            </m:e>
                            <m:sub>
                              <m:r>
                                <w:rPr>
                                  <w:rFonts w:ascii="Cambria Math" w:eastAsia="Times New Roman" w:hAnsi="Cambria Math"/>
                                  <w:sz w:val="20"/>
                                  <w:szCs w:val="20"/>
                                </w:rPr>
                                <m:t>B</m:t>
                              </m:r>
                            </m:sub>
                          </m:sSub>
                        </m:oMath>
                        <w:r w:rsidR="006030DA" w:rsidRPr="00FC3FCB">
                          <w:rPr>
                            <w:rFonts w:ascii="Arial" w:eastAsia="Times New Roman" w:hAnsi="Arial"/>
                            <w:sz w:val="20"/>
                            <w:szCs w:val="20"/>
                            <w:lang w:val="sv-SE"/>
                          </w:rPr>
                          <w:t xml:space="preserve">, </w:t>
                        </w:r>
                      </w:p>
                      <w:p w14:paraId="3BF5F117" w14:textId="77777777" w:rsidR="006030DA" w:rsidRPr="00FC3FCB" w:rsidRDefault="006030DA" w:rsidP="00280B9C">
                        <w:pPr>
                          <w:pStyle w:val="NormalWeb"/>
                          <w:overflowPunct w:val="0"/>
                          <w:spacing w:before="0" w:beforeAutospacing="0" w:after="120" w:afterAutospacing="0"/>
                          <w:jc w:val="both"/>
                          <w:rPr>
                            <w:b/>
                            <w:lang w:val="sv-SE"/>
                          </w:rPr>
                        </w:pPr>
                        <w:r w:rsidRPr="00FC3FCB">
                          <w:rPr>
                            <w:rFonts w:ascii="Arial" w:eastAsia="Times New Roman" w:hAnsi="Arial"/>
                            <w:sz w:val="20"/>
                            <w:szCs w:val="20"/>
                            <w:lang w:val="sv-SE"/>
                          </w:rPr>
                          <w:t xml:space="preserve">2 port PMI </w:t>
                        </w:r>
                        <m:oMath>
                          <m:sSub>
                            <m:sSubPr>
                              <m:ctrlPr>
                                <w:rPr>
                                  <w:rFonts w:ascii="Cambria Math" w:hAnsi="Cambria Math"/>
                                  <w:b/>
                                  <w:i/>
                                  <w:lang w:val="sv-SE"/>
                                </w:rPr>
                              </m:ctrlPr>
                            </m:sSubPr>
                            <m:e>
                              <m:r>
                                <m:rPr>
                                  <m:sty m:val="bi"/>
                                </m:rPr>
                                <w:rPr>
                                  <w:rFonts w:ascii="Cambria Math" w:hAnsi="Cambria Math"/>
                                  <w:lang w:val="sv-SE"/>
                                </w:rPr>
                                <m:t>W</m:t>
                              </m:r>
                            </m:e>
                            <m:sub>
                              <m:r>
                                <w:rPr>
                                  <w:rFonts w:ascii="Cambria Math" w:hAnsi="Cambria Math"/>
                                  <w:lang w:val="sv-SE"/>
                                </w:rPr>
                                <m:t>B</m:t>
                              </m:r>
                            </m:sub>
                          </m:sSub>
                        </m:oMath>
                      </w:p>
                      <w:p w14:paraId="652EE508" w14:textId="77777777" w:rsidR="006030DA" w:rsidRPr="00FC3FCB" w:rsidRDefault="006030DA" w:rsidP="00280B9C">
                        <w:pPr>
                          <w:pStyle w:val="NormalWeb"/>
                          <w:overflowPunct w:val="0"/>
                          <w:spacing w:before="0" w:beforeAutospacing="0" w:after="120" w:afterAutospacing="0"/>
                          <w:jc w:val="both"/>
                          <w:rPr>
                            <w:lang w:val="sv-SE"/>
                          </w:rPr>
                        </w:pPr>
                      </w:p>
                    </w:txbxContent>
                  </v:textbox>
                </v:shape>
                <v:shape id="Straight Arrow Connector 340" o:spid="_x0000_s1031" type="#_x0000_t32" style="position:absolute;left:32866;top:10944;width:9909;height:872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" strokecolor="#4579b8 [3044]">
                  <v:stroke endarrow="block"/>
                </v:shape>
                <v:shape id="Text Box 264" o:spid="_x0000_s1032" type="#_x0000_t202" style="position:absolute;left:678;top:14912;width:15018;height:78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" filled="f" stroked="f" strokeweight=".5pt">
                  <v:textbox>
                    <w:txbxContent>
                      <w:p w14:paraId="53155067" w14:textId="77777777" w:rsidR="006030DA" w:rsidRPr="00FC3FCB" w:rsidRDefault="0096533C" w:rsidP="00280B9C">
                        <w:pPr>
                          <w:pStyle w:val="NormalWeb"/>
                          <w:overflowPunct w:val="0"/>
                          <w:spacing w:before="0" w:beforeAutospacing="0" w:after="120" w:afterAutospacing="0"/>
                          <w:jc w:val="both"/>
                          <w:rPr>
                            <w:lang w:val="sv-SE"/>
                          </w:rPr>
                        </w:pPr>
                        <m:oMath>
                          <m:sSub>
                            <m:sSubPr>
                              <m:ctrlPr>
                                <w:rPr>
                                  <w:rFonts w:ascii="Cambria Math" w:eastAsia="Times New Roman" w:hAnsi="Cambria Math"/>
                                  <w:sz w:val="20"/>
                                  <w:szCs w:val="20"/>
                                </w:rPr>
                              </m:ctrlPr>
                            </m:sSubPr>
                            <m:e>
                              <m:r>
                                <m:rPr>
                                  <m:sty m:val="p"/>
                                </m:rPr>
                                <w:rPr>
                                  <w:rFonts w:ascii="Cambria Math" w:eastAsia="Times New Roman" w:hAnsi="Cambria Math"/>
                                  <w:sz w:val="20"/>
                                  <w:szCs w:val="20"/>
                                  <w:lang w:val="sv-SE"/>
                                </w:rPr>
                                <m:t>RI</m:t>
                              </m:r>
                            </m:e>
                            <m:sub>
                              <m:r>
                                <w:rPr>
                                  <w:rFonts w:ascii="Cambria Math" w:eastAsia="Times New Roman" w:hAnsi="Cambria Math"/>
                                  <w:sz w:val="20"/>
                                  <w:szCs w:val="20"/>
                                </w:rPr>
                                <m:t>A</m:t>
                              </m:r>
                            </m:sub>
                          </m:sSub>
                        </m:oMath>
                        <w:r w:rsidR="006030DA" w:rsidRPr="00FC3FCB">
                          <w:rPr>
                            <w:rFonts w:ascii="Arial" w:eastAsia="Times New Roman" w:hAnsi="Arial"/>
                            <w:sz w:val="20"/>
                            <w:szCs w:val="20"/>
                            <w:lang w:val="sv-SE"/>
                          </w:rPr>
                          <w:t xml:space="preserve">, </w:t>
                        </w:r>
                      </w:p>
                      <w:p w14:paraId="73BA59DB" w14:textId="77777777" w:rsidR="006030DA" w:rsidRDefault="006030DA" w:rsidP="00280B9C">
                        <w:pPr>
                          <w:pStyle w:val="NormalWeb"/>
                          <w:overflowPunct w:val="0"/>
                          <w:spacing w:before="0" w:beforeAutospacing="0" w:after="120" w:afterAutospacing="0"/>
                          <w:jc w:val="both"/>
                        </w:pPr>
                        <w:r w:rsidRPr="00FC3FCB">
                          <w:rPr>
                            <w:rFonts w:ascii="Arial" w:eastAsia="Times New Roman" w:hAnsi="Arial"/>
                            <w:sz w:val="20"/>
                            <w:szCs w:val="20"/>
                            <w:lang w:val="sv-SE"/>
                          </w:rPr>
                          <w:t xml:space="preserve">2 port PMI </w:t>
                        </w:r>
                        <m:oMath>
                          <m:sSub>
                            <m:sSubPr>
                              <m:ctrlPr>
                                <w:rPr>
                                  <w:rFonts w:ascii="Cambria Math" w:hAnsi="Cambria Math"/>
                                  <w:b/>
                                  <w:bCs/>
                                  <w:i/>
                                  <w:iCs/>
                                </w:rPr>
                              </m:ctrlPr>
                            </m:sSubPr>
                            <m:e>
                              <m:r>
                                <m:rPr>
                                  <m:sty m:val="bi"/>
                                </m:rPr>
                                <w:rPr>
                                  <w:rFonts w:ascii="Cambria Math" w:eastAsia="Times New Roman" w:hAnsi="Cambria Math"/>
                                </w:rPr>
                                <m:t>W</m:t>
                              </m:r>
                            </m:e>
                            <m:sub>
                              <m:r>
                                <w:rPr>
                                  <w:rFonts w:ascii="Cambria Math" w:eastAsia="Times New Roman" w:hAnsi="Cambria Math"/>
                                </w:rPr>
                                <m:t>A</m:t>
                              </m:r>
                            </m:sub>
                          </m:sSub>
                        </m:oMath>
                      </w:p>
                      <w:p w14:paraId="4F16099D" w14:textId="77777777" w:rsidR="006030DA" w:rsidRDefault="006030DA" w:rsidP="00280B9C">
                        <w:pPr>
                          <w:pStyle w:val="NormalWeb"/>
                          <w:overflowPunct w:val="0"/>
                          <w:spacing w:before="0" w:beforeAutospacing="0" w:after="120" w:afterAutospacing="0"/>
                          <w:jc w:val="both"/>
                        </w:pPr>
                        <w:r>
                          <w:rPr>
                            <w:rFonts w:eastAsia="Times New Roman"/>
                          </w:rPr>
                          <w:t> </w:t>
                        </w:r>
                      </w:p>
                    </w:txbxContent>
                  </v:textbox>
                </v:shape>
                <v:shape id="Text Box 264" o:spid="_x0000_s1033" type="#_x0000_t202" style="position:absolute;left:9811;top:19913;width:38744;height:59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" filled="f" stroked="f" strokeweight=".5pt">
                  <v:textbox>
                    <w:txbxContent>
                      <w:p w14:paraId="1B7BAAF9" w14:textId="77777777" w:rsidR="006030DA" w:rsidRDefault="006030DA" w:rsidP="00280B9C">
                        <w:pPr>
                          <w:pStyle w:val="NormalWeb"/>
                          <w:overflowPunct w:val="0"/>
                          <w:spacing w:before="0" w:beforeAutospacing="0" w:after="120" w:afterAutospacing="0"/>
                          <w:jc w:val="both"/>
                          <w:rPr>
                            <w:rFonts w:ascii="Arial" w:eastAsia="Times New Roman" w:hAnsi="Arial"/>
                            <w:b/>
                            <w:sz w:val="20"/>
                            <w:szCs w:val="20"/>
                          </w:rPr>
                        </w:pPr>
                        <w:r>
                          <w:t xml:space="preserve">Rank </w:t>
                        </w:r>
                        <m:oMath>
                          <m:sSub>
                            <m:sSubPr>
                              <m:ctrlPr>
                                <w:rPr>
                                  <w:rFonts w:ascii="Cambria Math" w:eastAsia="Times New Roman" w:hAnsi="Cambria Math"/>
                                  <w:sz w:val="20"/>
                                  <w:szCs w:val="20"/>
                                </w:rPr>
                              </m:ctrlPr>
                            </m:sSubPr>
                            <m:e>
                              <m:r>
                                <m:rPr>
                                  <m:sty m:val="p"/>
                                </m:rPr>
                                <w:rPr>
                                  <w:rFonts w:ascii="Cambria Math" w:eastAsia="Times New Roman" w:hAnsi="Cambria Math"/>
                                  <w:sz w:val="20"/>
                                  <w:szCs w:val="20"/>
                                </w:rPr>
                                <m:t>RI</m:t>
                              </m:r>
                            </m:e>
                            <m:sub>
                              <m:r>
                                <w:rPr>
                                  <w:rFonts w:ascii="Cambria Math" w:eastAsia="Times New Roman" w:hAnsi="Cambria Math"/>
                                  <w:sz w:val="20"/>
                                  <w:szCs w:val="20"/>
                                </w:rPr>
                                <m:t>A</m:t>
                              </m:r>
                            </m:sub>
                          </m:sSub>
                        </m:oMath>
                        <w:r w:rsidRPr="00FC3FCB">
                          <w:rPr>
                            <w:rFonts w:ascii="Arial" w:eastAsia="Times New Roman" w:hAnsi="Arial"/>
                            <w:sz w:val="20"/>
                            <w:szCs w:val="20"/>
                          </w:rPr>
                          <w:t xml:space="preserve">+ </w:t>
                        </w:r>
                        <m:oMath>
                          <m:sSub>
                            <m:sSubPr>
                              <m:ctrlPr>
                                <w:rPr>
                                  <w:rFonts w:ascii="Cambria Math" w:eastAsia="Times New Roman" w:hAnsi="Cambria Math"/>
                                  <w:sz w:val="20"/>
                                  <w:szCs w:val="20"/>
                                </w:rPr>
                              </m:ctrlPr>
                            </m:sSubPr>
                            <m:e>
                              <m:r>
                                <m:rPr>
                                  <m:sty m:val="p"/>
                                </m:rPr>
                                <w:rPr>
                                  <w:rFonts w:ascii="Cambria Math" w:eastAsia="Times New Roman" w:hAnsi="Cambria Math"/>
                                  <w:sz w:val="20"/>
                                  <w:szCs w:val="20"/>
                                </w:rPr>
                                <m:t>RI</m:t>
                              </m:r>
                            </m:e>
                            <m:sub>
                              <m:r>
                                <w:rPr>
                                  <w:rFonts w:ascii="Cambria Math" w:eastAsia="Times New Roman" w:hAnsi="Cambria Math"/>
                                  <w:sz w:val="20"/>
                                  <w:szCs w:val="20"/>
                                </w:rPr>
                                <m:t>B</m:t>
                              </m:r>
                            </m:sub>
                          </m:sSub>
                        </m:oMath>
                        <w:r>
                          <w:rPr>
                            <w:rFonts w:ascii="Arial" w:eastAsia="Times New Roman" w:hAnsi="Arial"/>
                            <w:sz w:val="20"/>
                            <w:szCs w:val="20"/>
                          </w:rPr>
                          <w:t xml:space="preserve"> 4-port effective precoder </w:t>
                        </w:r>
                        <m:oMath>
                          <m:sSub>
                            <m:sSubPr>
                              <m:ctrlPr>
                                <w:rPr>
                                  <w:rFonts w:ascii="Cambria Math" w:eastAsia="Times New Roman" w:hAnsi="Cambria Math"/>
                                  <w:b/>
                                  <w:i/>
                                  <w:sz w:val="20"/>
                                  <w:szCs w:val="20"/>
                                </w:rPr>
                              </m:ctrlPr>
                            </m:sSubPr>
                            <m:e>
                              <m:r>
                                <m:rPr>
                                  <m:sty m:val="bi"/>
                                </m:rPr>
                                <w:rPr>
                                  <w:rFonts w:ascii="Cambria Math" w:eastAsia="Times New Roman" w:hAnsi="Cambria Math"/>
                                  <w:sz w:val="20"/>
                                  <w:szCs w:val="20"/>
                                </w:rPr>
                                <m:t>W</m:t>
                              </m:r>
                            </m:e>
                            <m:sub>
                              <m:r>
                                <w:rPr>
                                  <w:rFonts w:ascii="Cambria Math" w:eastAsia="Times New Roman" w:hAnsi="Cambria Math"/>
                                  <w:sz w:val="20"/>
                                  <w:szCs w:val="20"/>
                                </w:rPr>
                                <m:t>eff</m:t>
                              </m:r>
                            </m:sub>
                          </m:sSub>
                          <m:r>
                            <m:rPr>
                              <m:sty m:val="bi"/>
                            </m:rPr>
                            <w:rPr>
                              <w:rFonts w:ascii="Cambria Math" w:eastAsia="Times New Roman" w:hAnsi="Cambria Math"/>
                              <w:sz w:val="20"/>
                              <w:szCs w:val="20"/>
                            </w:rPr>
                            <m:t>=</m:t>
                          </m:r>
                          <m:d>
                            <m:dPr>
                              <m:begChr m:val="["/>
                              <m:endChr m:val="]"/>
                              <m:ctrlPr>
                                <w:rPr>
                                  <w:rFonts w:ascii="Cambria Math" w:eastAsia="Times New Roman" w:hAnsi="Cambria Math"/>
                                  <w:b/>
                                  <w:i/>
                                  <w:sz w:val="20"/>
                                  <w:szCs w:val="20"/>
                                </w:rPr>
                              </m:ctrlPr>
                            </m:dPr>
                            <m:e>
                              <m:m>
                                <m:mPr>
                                  <m:mcs>
                                    <m:mc>
                                      <m:mcPr>
                                        <m:count m:val="2"/>
                                        <m:mcJc m:val="center"/>
                                      </m:mcPr>
                                    </m:mc>
                                  </m:mcs>
                                  <m:ctrlPr>
                                    <w:rPr>
                                      <w:rFonts w:ascii="Cambria Math" w:eastAsia="Times New Roman" w:hAnsi="Cambria Math"/>
                                      <w:b/>
                                      <w:i/>
                                      <w:sz w:val="20"/>
                                      <w:szCs w:val="20"/>
                                    </w:rPr>
                                  </m:ctrlPr>
                                </m:mPr>
                                <m:mr>
                                  <m:e>
                                    <m:sSub>
                                      <m:sSubPr>
                                        <m:ctrlPr>
                                          <w:rPr>
                                            <w:rFonts w:ascii="Cambria Math" w:eastAsia="Times New Roman" w:hAnsi="Cambria Math"/>
                                            <w:b/>
                                            <w:i/>
                                            <w:sz w:val="20"/>
                                            <w:szCs w:val="20"/>
                                          </w:rPr>
                                        </m:ctrlPr>
                                      </m:sSubPr>
                                      <m:e>
                                        <m:r>
                                          <m:rPr>
                                            <m:sty m:val="bi"/>
                                          </m:rPr>
                                          <w:rPr>
                                            <w:rFonts w:ascii="Cambria Math" w:eastAsia="Times New Roman" w:hAnsi="Cambria Math"/>
                                            <w:sz w:val="20"/>
                                            <w:szCs w:val="20"/>
                                          </w:rPr>
                                          <m:t>W</m:t>
                                        </m:r>
                                      </m:e>
                                      <m:sub>
                                        <m:r>
                                          <m:rPr>
                                            <m:sty m:val="bi"/>
                                          </m:rPr>
                                          <w:rPr>
                                            <w:rFonts w:ascii="Cambria Math" w:eastAsia="Times New Roman" w:hAnsi="Cambria Math"/>
                                            <w:sz w:val="20"/>
                                            <w:szCs w:val="20"/>
                                          </w:rPr>
                                          <m:t>A</m:t>
                                        </m:r>
                                      </m:sub>
                                    </m:sSub>
                                  </m:e>
                                  <m:e>
                                    <m:r>
                                      <m:rPr>
                                        <m:sty m:val="bi"/>
                                      </m:rPr>
                                      <w:rPr>
                                        <w:rFonts w:ascii="Cambria Math" w:eastAsia="Times New Roman" w:hAnsi="Cambria Math"/>
                                        <w:sz w:val="20"/>
                                        <w:szCs w:val="20"/>
                                      </w:rPr>
                                      <m:t>0</m:t>
                                    </m:r>
                                  </m:e>
                                </m:mr>
                                <m:mr>
                                  <m:e>
                                    <m:r>
                                      <m:rPr>
                                        <m:sty m:val="bi"/>
                                      </m:rPr>
                                      <w:rPr>
                                        <w:rFonts w:ascii="Cambria Math" w:eastAsia="Times New Roman" w:hAnsi="Cambria Math"/>
                                        <w:sz w:val="20"/>
                                        <w:szCs w:val="20"/>
                                      </w:rPr>
                                      <m:t>0</m:t>
                                    </m:r>
                                  </m:e>
                                  <m:e>
                                    <m:sSub>
                                      <m:sSubPr>
                                        <m:ctrlPr>
                                          <w:rPr>
                                            <w:rFonts w:ascii="Cambria Math" w:eastAsia="Times New Roman" w:hAnsi="Cambria Math"/>
                                            <w:b/>
                                            <w:i/>
                                            <w:sz w:val="20"/>
                                            <w:szCs w:val="20"/>
                                          </w:rPr>
                                        </m:ctrlPr>
                                      </m:sSubPr>
                                      <m:e>
                                        <m:r>
                                          <m:rPr>
                                            <m:sty m:val="bi"/>
                                          </m:rPr>
                                          <w:rPr>
                                            <w:rFonts w:ascii="Cambria Math" w:eastAsia="Times New Roman" w:hAnsi="Cambria Math"/>
                                            <w:sz w:val="20"/>
                                            <w:szCs w:val="20"/>
                                          </w:rPr>
                                          <m:t>W</m:t>
                                        </m:r>
                                      </m:e>
                                      <m:sub>
                                        <m:r>
                                          <m:rPr>
                                            <m:sty m:val="bi"/>
                                          </m:rPr>
                                          <w:rPr>
                                            <w:rFonts w:ascii="Cambria Math" w:eastAsia="Times New Roman" w:hAnsi="Cambria Math"/>
                                            <w:sz w:val="20"/>
                                            <w:szCs w:val="20"/>
                                          </w:rPr>
                                          <m:t>B</m:t>
                                        </m:r>
                                      </m:sub>
                                    </m:sSub>
                                  </m:e>
                                </m:mr>
                              </m:m>
                            </m:e>
                          </m:d>
                        </m:oMath>
                      </w:p>
                      <w:p w14:paraId="725ACB40" w14:textId="77777777" w:rsidR="006030DA" w:rsidRDefault="006030DA" w:rsidP="00280B9C">
                        <w:pPr>
                          <w:pStyle w:val="NormalWeb"/>
                          <w:overflowPunct w:val="0"/>
                          <w:spacing w:before="0" w:beforeAutospacing="0" w:after="120" w:afterAutospacing="0"/>
                          <w:jc w:val="both"/>
                        </w:pPr>
                        <w:r>
                          <w:rPr>
                            <w:rFonts w:eastAsia="Times New Roman"/>
                          </w:rPr>
                          <w:t> </w:t>
                        </w:r>
                      </w:p>
                    </w:txbxContent>
                  </v:textbox>
                </v:shape>
                <w10:anchorlock/>
              </v:group>
            </w:pict>
          </mc:Fallback>
        </mc:AlternateContent>
      </w:r>
    </w:p>
    <w:p w14:paraId="1113C6D7" w14:textId="36F617C1" w:rsidR="00280B9C" w:rsidRPr="0096492C" w:rsidRDefault="00280B9C" w:rsidP="00280B9C">
      <w:pPr>
        <w:pStyle w:val="Caption"/>
      </w:pPr>
      <w:bookmarkStart w:id="4" w:name="_Ref477888942"/>
      <w:r>
        <w:t xml:space="preserve">Figure </w:t>
      </w:r>
      <w:bookmarkEnd w:id="4"/>
      <w:r w:rsidR="009C77E0">
        <w:rPr>
          <w:kern w:val="20"/>
        </w:rPr>
        <w:t>1</w:t>
      </w:r>
      <w:r>
        <w:t>: Illustration of non-coherent multi-panel/TRP transmission. The UE is configured with five 2-port CSI-RS resources and selects 2 resources, resources #1 and #5.</w:t>
      </w:r>
    </w:p>
    <w:p w14:paraId="5268981E" w14:textId="77777777" w:rsidR="00280B9C" w:rsidRPr="00D37219" w:rsidRDefault="00280B9C" w:rsidP="005F1620">
      <w:pPr>
        <w:pStyle w:val="BodyText"/>
      </w:pPr>
    </w:p>
    <w:p w14:paraId="66A8EE60" w14:textId="77777777" w:rsidR="005F1620" w:rsidRDefault="005F1620" w:rsidP="005F1620">
      <w:pPr>
        <w:pStyle w:val="Observation"/>
        <w:numPr>
          <w:ilvl w:val="0"/>
          <w:numId w:val="0"/>
        </w:numPr>
        <w:ind w:left="1701" w:hanging="1701"/>
      </w:pPr>
    </w:p>
    <w:p w14:paraId="7832744A" w14:textId="5CFC96C8" w:rsidR="00D37219" w:rsidRDefault="00D37219" w:rsidP="00D37219">
      <w:pPr>
        <w:pStyle w:val="BodyText"/>
      </w:pPr>
      <w:r>
        <w:t>Furthermore, each TRP may use either non-precoded CSI-RS or a set of beamformed CSI-RS</w:t>
      </w:r>
      <w:r w:rsidR="00226778">
        <w:t>. In the latter case, each TRP is associated with a number of CSI-RS resources</w:t>
      </w:r>
      <w:r w:rsidR="005F1620">
        <w:t xml:space="preserve"> that is selected with a CRI by the UE. Thus, the selection of a CSI-RS resource within a TRP (or panel) must be differentiated from the selection of multiple CSI-RS resources corresponding to different TRPs for NC-JT.</w:t>
      </w:r>
    </w:p>
    <w:p w14:paraId="61316CE4" w14:textId="12074307" w:rsidR="005F1620" w:rsidRDefault="005F1620" w:rsidP="005F1620">
      <w:pPr>
        <w:pStyle w:val="Observation"/>
      </w:pPr>
      <w:bookmarkStart w:id="5" w:name="_Toc490249036"/>
      <w:r>
        <w:t xml:space="preserve">As each TRP can transmit beamformed CSI-RS in different CSI-RS resources, CSI-RS resource selection within a TRP must be differentiated from selection of multiple CSI-RS resource corresponding </w:t>
      </w:r>
      <w:r w:rsidR="00877B44">
        <w:t>t</w:t>
      </w:r>
      <w:r>
        <w:t>o different TRPs for NC-JT hypothesis</w:t>
      </w:r>
      <w:bookmarkEnd w:id="5"/>
    </w:p>
    <w:p w14:paraId="4949C898" w14:textId="304D8A94" w:rsidR="00D37219" w:rsidRDefault="004609F8" w:rsidP="00D37219">
      <w:pPr>
        <w:pStyle w:val="BodyText"/>
      </w:pPr>
      <w:r>
        <w:t xml:space="preserve">To efficiently enable this differentiation, a CSI Report Setting for NC-JT hypothesis can be linked with several NZP CSI-RS Resource Settings for channel measurement, where each Resource Setting correspond to a TRP. Within each Resource Setting, </w:t>
      </w:r>
      <w:r w:rsidR="00877B44">
        <w:t>the UE could</w:t>
      </w:r>
      <w:r>
        <w:t xml:space="preserve"> for instance be configured </w:t>
      </w:r>
      <w:r w:rsidR="00877B44">
        <w:t xml:space="preserve">with </w:t>
      </w:r>
      <w:r>
        <w:t>multiple CSI-RS resource sets, each comprising a number of CSI-RS resources, in case the TRP is utilizing beamformed CSI-RS with resource pooling, or, on the other extreme, a single NZP CSI-RS resource in case the TRP utilizes non-precoded CSI-RS.</w:t>
      </w:r>
      <w:r w:rsidR="00DE639C">
        <w:t xml:space="preserve"> For each (channel) Resource Setting </w:t>
      </w:r>
      <w:r w:rsidR="00D33849">
        <w:t>link</w:t>
      </w:r>
      <w:r w:rsidR="009C77E0">
        <w:t>ed</w:t>
      </w:r>
      <w:r w:rsidR="00D33849">
        <w:t xml:space="preserve"> to </w:t>
      </w:r>
      <w:r w:rsidR="00DE639C">
        <w:t>the CSI Report Setting, there is an association with a precoder codebook (or simply a port layout) to use for the CSI-RS resources within that Resource Setting. The TRP selection is then done by selecting one or more of the configured Resource Setting</w:t>
      </w:r>
      <w:r w:rsidR="004D266C">
        <w:t>s</w:t>
      </w:r>
      <w:r w:rsidR="00DE639C">
        <w:t xml:space="preserve"> and for each selected Resource Setting, a PMI/RI and possibly a CRI is determined.</w:t>
      </w:r>
    </w:p>
    <w:p w14:paraId="0AF060AC" w14:textId="06EA844B" w:rsidR="00EF2594" w:rsidRDefault="004D266C" w:rsidP="00EF2594">
      <w:pPr>
        <w:pStyle w:val="BodyText"/>
      </w:pPr>
      <w:r>
        <w:t xml:space="preserve">The </w:t>
      </w:r>
      <w:r w:rsidR="00EF2594">
        <w:t>Resource</w:t>
      </w:r>
      <w:r>
        <w:t xml:space="preserve"> </w:t>
      </w:r>
      <w:r w:rsidR="00EF2594">
        <w:t xml:space="preserve">Setting </w:t>
      </w:r>
      <w:r>
        <w:t xml:space="preserve">selection can be done with an </w:t>
      </w:r>
      <w:r w:rsidR="00282526">
        <w:t>“Hypothesis</w:t>
      </w:r>
      <w:r>
        <w:t xml:space="preserve"> Indicator</w:t>
      </w:r>
      <w:r w:rsidR="00282526">
        <w:t>”, HI.</w:t>
      </w:r>
      <w:r w:rsidR="00EF2594">
        <w:t xml:space="preserve"> For instance,</w:t>
      </w:r>
      <w:r>
        <w:t xml:space="preserve"> the UE</w:t>
      </w:r>
      <w:r w:rsidR="00EF2594">
        <w:t xml:space="preserve"> can</w:t>
      </w:r>
      <w:r>
        <w:t xml:space="preserve"> </w:t>
      </w:r>
      <w:r w:rsidR="00EF2594">
        <w:t>be configured</w:t>
      </w:r>
      <w:r>
        <w:t xml:space="preserve"> with a set of possible hypotheses for </w:t>
      </w:r>
      <w:r w:rsidR="00EF2594">
        <w:t>DPS</w:t>
      </w:r>
      <w:r>
        <w:t xml:space="preserve"> and NC-JT in the CSI Report Setting, for example according to Table 1 below where a ‘1’ indicates that a </w:t>
      </w:r>
      <w:r w:rsidR="00EF2594">
        <w:t>Resource Setting is selected</w:t>
      </w:r>
      <w:r>
        <w:t xml:space="preserve"> and a ‘0’ indicates the opposite. </w:t>
      </w:r>
    </w:p>
    <w:p w14:paraId="701079F5" w14:textId="368D8124" w:rsidR="00EF2594" w:rsidRDefault="00EF2594" w:rsidP="00EF2594">
      <w:pPr>
        <w:pStyle w:val="Caption"/>
        <w:keepNext/>
      </w:pPr>
      <w:r>
        <w:t xml:space="preserve">Table </w:t>
      </w:r>
      <w:r>
        <w:fldChar w:fldCharType="begin"/>
      </w:r>
      <w:r>
        <w:instrText xml:space="preserve"> SEQ Table \* ARABIC </w:instrText>
      </w:r>
      <w:r>
        <w:fldChar w:fldCharType="separate"/>
      </w:r>
      <w:r w:rsidR="00A8515D">
        <w:rPr>
          <w:noProof/>
        </w:rPr>
        <w:t>1</w:t>
      </w:r>
      <w:r>
        <w:rPr>
          <w:noProof/>
        </w:rPr>
        <w:fldChar w:fldCharType="end"/>
      </w:r>
      <w:r>
        <w:t>: Example of DPS and NC-JT hypotheses</w:t>
      </w:r>
    </w:p>
    <w:tbl>
      <w:tblPr>
        <w:tblStyle w:val="GridTable1Light-Accent6"/>
        <w:tblW w:w="0" w:type="auto"/>
        <w:tblLook w:val="04A0" w:firstRow="1" w:lastRow="0" w:firstColumn="1" w:lastColumn="0" w:noHBand="0" w:noVBand="1"/>
      </w:tblPr>
      <w:tblGrid>
        <w:gridCol w:w="2265"/>
        <w:gridCol w:w="2265"/>
        <w:gridCol w:w="2266"/>
        <w:gridCol w:w="2266"/>
      </w:tblGrid>
      <w:tr w:rsidR="00EF2594" w14:paraId="1FDF80C7" w14:textId="77777777" w:rsidTr="00E160C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5" w:type="dxa"/>
          </w:tcPr>
          <w:p w14:paraId="4323A59D" w14:textId="77777777" w:rsidR="00EF2594" w:rsidRDefault="00EF2594" w:rsidP="00E160CE">
            <w:r>
              <w:t>Hypothesis Indicator (HI)</w:t>
            </w:r>
          </w:p>
        </w:tc>
        <w:tc>
          <w:tcPr>
            <w:tcW w:w="2265" w:type="dxa"/>
          </w:tcPr>
          <w:p w14:paraId="49954A62" w14:textId="57F339AF" w:rsidR="00EF2594" w:rsidRDefault="00EF2594" w:rsidP="00E160CE">
            <w:pPr>
              <w:cnfStyle w:val="100000000000" w:firstRow="1" w:lastRow="0" w:firstColumn="0" w:lastColumn="0" w:oddVBand="0" w:evenVBand="0" w:oddHBand="0" w:evenHBand="0" w:firstRowFirstColumn="0" w:firstRowLastColumn="0" w:lastRowFirstColumn="0" w:lastRowLastColumn="0"/>
            </w:pPr>
            <w:r>
              <w:t xml:space="preserve"> Resource Setting #1 (TRP #1)</w:t>
            </w:r>
          </w:p>
        </w:tc>
        <w:tc>
          <w:tcPr>
            <w:tcW w:w="2266" w:type="dxa"/>
          </w:tcPr>
          <w:p w14:paraId="7F535CFA" w14:textId="17E4B594" w:rsidR="00EF2594" w:rsidRDefault="00EF2594" w:rsidP="00E160CE">
            <w:pPr>
              <w:cnfStyle w:val="100000000000" w:firstRow="1" w:lastRow="0" w:firstColumn="0" w:lastColumn="0" w:oddVBand="0" w:evenVBand="0" w:oddHBand="0" w:evenHBand="0" w:firstRowFirstColumn="0" w:firstRowLastColumn="0" w:lastRowFirstColumn="0" w:lastRowLastColumn="0"/>
            </w:pPr>
            <w:r>
              <w:t>Resource Setting #2 (TRP #2)</w:t>
            </w:r>
          </w:p>
        </w:tc>
        <w:tc>
          <w:tcPr>
            <w:tcW w:w="2266" w:type="dxa"/>
          </w:tcPr>
          <w:p w14:paraId="3C22D8AF" w14:textId="5353EE34" w:rsidR="00EF2594" w:rsidRDefault="00EF2594" w:rsidP="00E160CE">
            <w:pPr>
              <w:cnfStyle w:val="100000000000" w:firstRow="1" w:lastRow="0" w:firstColumn="0" w:lastColumn="0" w:oddVBand="0" w:evenVBand="0" w:oddHBand="0" w:evenHBand="0" w:firstRowFirstColumn="0" w:firstRowLastColumn="0" w:lastRowFirstColumn="0" w:lastRowLastColumn="0"/>
            </w:pPr>
            <w:r>
              <w:t>Resource Setting #2 (TRP #3)</w:t>
            </w:r>
          </w:p>
        </w:tc>
      </w:tr>
      <w:tr w:rsidR="00EF2594" w14:paraId="0D04C16D" w14:textId="77777777" w:rsidTr="00E160CE">
        <w:tc>
          <w:tcPr>
            <w:cnfStyle w:val="001000000000" w:firstRow="0" w:lastRow="0" w:firstColumn="1" w:lastColumn="0" w:oddVBand="0" w:evenVBand="0" w:oddHBand="0" w:evenHBand="0" w:firstRowFirstColumn="0" w:firstRowLastColumn="0" w:lastRowFirstColumn="0" w:lastRowLastColumn="0"/>
            <w:tcW w:w="2265" w:type="dxa"/>
          </w:tcPr>
          <w:p w14:paraId="5C5C058B" w14:textId="7BB81DD8" w:rsidR="00EF2594" w:rsidRDefault="00877B44" w:rsidP="00E160CE">
            <w:r>
              <w:t>0</w:t>
            </w:r>
            <w:r w:rsidR="00EF2594">
              <w:t xml:space="preserve"> (DPS)</w:t>
            </w:r>
          </w:p>
        </w:tc>
        <w:tc>
          <w:tcPr>
            <w:tcW w:w="2265" w:type="dxa"/>
          </w:tcPr>
          <w:p w14:paraId="514D88A0" w14:textId="77777777" w:rsidR="00EF2594" w:rsidRDefault="00EF2594" w:rsidP="00E160CE">
            <w:pPr>
              <w:cnfStyle w:val="000000000000" w:firstRow="0" w:lastRow="0" w:firstColumn="0" w:lastColumn="0" w:oddVBand="0" w:evenVBand="0" w:oddHBand="0" w:evenHBand="0" w:firstRowFirstColumn="0" w:firstRowLastColumn="0" w:lastRowFirstColumn="0" w:lastRowLastColumn="0"/>
            </w:pPr>
            <w:r>
              <w:t>1</w:t>
            </w:r>
          </w:p>
        </w:tc>
        <w:tc>
          <w:tcPr>
            <w:tcW w:w="2266" w:type="dxa"/>
          </w:tcPr>
          <w:p w14:paraId="267F47E1" w14:textId="77777777" w:rsidR="00EF2594" w:rsidRDefault="00EF2594" w:rsidP="00E160CE">
            <w:pPr>
              <w:cnfStyle w:val="000000000000" w:firstRow="0" w:lastRow="0" w:firstColumn="0" w:lastColumn="0" w:oddVBand="0" w:evenVBand="0" w:oddHBand="0" w:evenHBand="0" w:firstRowFirstColumn="0" w:firstRowLastColumn="0" w:lastRowFirstColumn="0" w:lastRowLastColumn="0"/>
            </w:pPr>
            <w:r>
              <w:t>0</w:t>
            </w:r>
          </w:p>
        </w:tc>
        <w:tc>
          <w:tcPr>
            <w:tcW w:w="2266" w:type="dxa"/>
          </w:tcPr>
          <w:p w14:paraId="7BF54FD6" w14:textId="77777777" w:rsidR="00EF2594" w:rsidRDefault="00EF2594" w:rsidP="00E160CE">
            <w:pPr>
              <w:cnfStyle w:val="000000000000" w:firstRow="0" w:lastRow="0" w:firstColumn="0" w:lastColumn="0" w:oddVBand="0" w:evenVBand="0" w:oddHBand="0" w:evenHBand="0" w:firstRowFirstColumn="0" w:firstRowLastColumn="0" w:lastRowFirstColumn="0" w:lastRowLastColumn="0"/>
            </w:pPr>
            <w:r>
              <w:t>0</w:t>
            </w:r>
          </w:p>
        </w:tc>
      </w:tr>
      <w:tr w:rsidR="00EF2594" w14:paraId="6F20984F" w14:textId="77777777" w:rsidTr="00E160CE">
        <w:tc>
          <w:tcPr>
            <w:cnfStyle w:val="001000000000" w:firstRow="0" w:lastRow="0" w:firstColumn="1" w:lastColumn="0" w:oddVBand="0" w:evenVBand="0" w:oddHBand="0" w:evenHBand="0" w:firstRowFirstColumn="0" w:firstRowLastColumn="0" w:lastRowFirstColumn="0" w:lastRowLastColumn="0"/>
            <w:tcW w:w="2265" w:type="dxa"/>
          </w:tcPr>
          <w:p w14:paraId="0A7D2FAB" w14:textId="21F88B34" w:rsidR="00EF2594" w:rsidRDefault="00877B44" w:rsidP="00E160CE">
            <w:r>
              <w:t>1</w:t>
            </w:r>
            <w:r w:rsidR="00EF2594">
              <w:t xml:space="preserve"> (DPS)</w:t>
            </w:r>
          </w:p>
        </w:tc>
        <w:tc>
          <w:tcPr>
            <w:tcW w:w="2265" w:type="dxa"/>
          </w:tcPr>
          <w:p w14:paraId="7F9A6804" w14:textId="77777777" w:rsidR="00EF2594" w:rsidRDefault="00EF2594" w:rsidP="00E160CE">
            <w:pPr>
              <w:cnfStyle w:val="000000000000" w:firstRow="0" w:lastRow="0" w:firstColumn="0" w:lastColumn="0" w:oddVBand="0" w:evenVBand="0" w:oddHBand="0" w:evenHBand="0" w:firstRowFirstColumn="0" w:firstRowLastColumn="0" w:lastRowFirstColumn="0" w:lastRowLastColumn="0"/>
            </w:pPr>
            <w:r>
              <w:t>0</w:t>
            </w:r>
          </w:p>
        </w:tc>
        <w:tc>
          <w:tcPr>
            <w:tcW w:w="2266" w:type="dxa"/>
          </w:tcPr>
          <w:p w14:paraId="61956ACC" w14:textId="77777777" w:rsidR="00EF2594" w:rsidRDefault="00EF2594" w:rsidP="00E160CE">
            <w:pPr>
              <w:cnfStyle w:val="000000000000" w:firstRow="0" w:lastRow="0" w:firstColumn="0" w:lastColumn="0" w:oddVBand="0" w:evenVBand="0" w:oddHBand="0" w:evenHBand="0" w:firstRowFirstColumn="0" w:firstRowLastColumn="0" w:lastRowFirstColumn="0" w:lastRowLastColumn="0"/>
            </w:pPr>
            <w:r>
              <w:t>1</w:t>
            </w:r>
          </w:p>
        </w:tc>
        <w:tc>
          <w:tcPr>
            <w:tcW w:w="2266" w:type="dxa"/>
          </w:tcPr>
          <w:p w14:paraId="3C2EEC00" w14:textId="77777777" w:rsidR="00EF2594" w:rsidRDefault="00EF2594" w:rsidP="00E160CE">
            <w:pPr>
              <w:cnfStyle w:val="000000000000" w:firstRow="0" w:lastRow="0" w:firstColumn="0" w:lastColumn="0" w:oddVBand="0" w:evenVBand="0" w:oddHBand="0" w:evenHBand="0" w:firstRowFirstColumn="0" w:firstRowLastColumn="0" w:lastRowFirstColumn="0" w:lastRowLastColumn="0"/>
            </w:pPr>
            <w:r>
              <w:t>0</w:t>
            </w:r>
          </w:p>
        </w:tc>
      </w:tr>
      <w:tr w:rsidR="00EF2594" w14:paraId="742D813C" w14:textId="77777777" w:rsidTr="00E160CE">
        <w:tc>
          <w:tcPr>
            <w:cnfStyle w:val="001000000000" w:firstRow="0" w:lastRow="0" w:firstColumn="1" w:lastColumn="0" w:oddVBand="0" w:evenVBand="0" w:oddHBand="0" w:evenHBand="0" w:firstRowFirstColumn="0" w:firstRowLastColumn="0" w:lastRowFirstColumn="0" w:lastRowLastColumn="0"/>
            <w:tcW w:w="2265" w:type="dxa"/>
          </w:tcPr>
          <w:p w14:paraId="50800682" w14:textId="3AA6A019" w:rsidR="00EF2594" w:rsidRDefault="00877B44" w:rsidP="00E160CE">
            <w:r>
              <w:lastRenderedPageBreak/>
              <w:t>2</w:t>
            </w:r>
            <w:r w:rsidR="00EF2594">
              <w:t xml:space="preserve"> (DPS)</w:t>
            </w:r>
          </w:p>
        </w:tc>
        <w:tc>
          <w:tcPr>
            <w:tcW w:w="2265" w:type="dxa"/>
          </w:tcPr>
          <w:p w14:paraId="5A869426" w14:textId="77777777" w:rsidR="00EF2594" w:rsidRDefault="00EF2594" w:rsidP="00E160CE">
            <w:pPr>
              <w:cnfStyle w:val="000000000000" w:firstRow="0" w:lastRow="0" w:firstColumn="0" w:lastColumn="0" w:oddVBand="0" w:evenVBand="0" w:oddHBand="0" w:evenHBand="0" w:firstRowFirstColumn="0" w:firstRowLastColumn="0" w:lastRowFirstColumn="0" w:lastRowLastColumn="0"/>
            </w:pPr>
            <w:r>
              <w:t>0</w:t>
            </w:r>
          </w:p>
        </w:tc>
        <w:tc>
          <w:tcPr>
            <w:tcW w:w="2266" w:type="dxa"/>
          </w:tcPr>
          <w:p w14:paraId="77EE575C" w14:textId="77777777" w:rsidR="00EF2594" w:rsidRDefault="00EF2594" w:rsidP="00E160CE">
            <w:pPr>
              <w:cnfStyle w:val="000000000000" w:firstRow="0" w:lastRow="0" w:firstColumn="0" w:lastColumn="0" w:oddVBand="0" w:evenVBand="0" w:oddHBand="0" w:evenHBand="0" w:firstRowFirstColumn="0" w:firstRowLastColumn="0" w:lastRowFirstColumn="0" w:lastRowLastColumn="0"/>
            </w:pPr>
            <w:r>
              <w:t>0</w:t>
            </w:r>
          </w:p>
        </w:tc>
        <w:tc>
          <w:tcPr>
            <w:tcW w:w="2266" w:type="dxa"/>
          </w:tcPr>
          <w:p w14:paraId="0D9A514C" w14:textId="77777777" w:rsidR="00EF2594" w:rsidRDefault="00EF2594" w:rsidP="00E160CE">
            <w:pPr>
              <w:cnfStyle w:val="000000000000" w:firstRow="0" w:lastRow="0" w:firstColumn="0" w:lastColumn="0" w:oddVBand="0" w:evenVBand="0" w:oddHBand="0" w:evenHBand="0" w:firstRowFirstColumn="0" w:firstRowLastColumn="0" w:lastRowFirstColumn="0" w:lastRowLastColumn="0"/>
            </w:pPr>
            <w:r>
              <w:t>1</w:t>
            </w:r>
          </w:p>
        </w:tc>
      </w:tr>
      <w:tr w:rsidR="00EF2594" w14:paraId="764576ED" w14:textId="77777777" w:rsidTr="00E160CE">
        <w:tc>
          <w:tcPr>
            <w:cnfStyle w:val="001000000000" w:firstRow="0" w:lastRow="0" w:firstColumn="1" w:lastColumn="0" w:oddVBand="0" w:evenVBand="0" w:oddHBand="0" w:evenHBand="0" w:firstRowFirstColumn="0" w:firstRowLastColumn="0" w:lastRowFirstColumn="0" w:lastRowLastColumn="0"/>
            <w:tcW w:w="2265" w:type="dxa"/>
          </w:tcPr>
          <w:p w14:paraId="10C3D695" w14:textId="0F08925C" w:rsidR="00EF2594" w:rsidRDefault="00877B44" w:rsidP="00E160CE">
            <w:r>
              <w:t>3</w:t>
            </w:r>
            <w:r w:rsidR="00EF2594">
              <w:t xml:space="preserve"> (NC-JT)</w:t>
            </w:r>
          </w:p>
        </w:tc>
        <w:tc>
          <w:tcPr>
            <w:tcW w:w="2265" w:type="dxa"/>
          </w:tcPr>
          <w:p w14:paraId="440BC84D" w14:textId="77777777" w:rsidR="00EF2594" w:rsidRDefault="00EF2594" w:rsidP="00E160CE">
            <w:pPr>
              <w:cnfStyle w:val="000000000000" w:firstRow="0" w:lastRow="0" w:firstColumn="0" w:lastColumn="0" w:oddVBand="0" w:evenVBand="0" w:oddHBand="0" w:evenHBand="0" w:firstRowFirstColumn="0" w:firstRowLastColumn="0" w:lastRowFirstColumn="0" w:lastRowLastColumn="0"/>
            </w:pPr>
            <w:r>
              <w:t>1</w:t>
            </w:r>
          </w:p>
        </w:tc>
        <w:tc>
          <w:tcPr>
            <w:tcW w:w="2266" w:type="dxa"/>
          </w:tcPr>
          <w:p w14:paraId="13101854" w14:textId="77777777" w:rsidR="00EF2594" w:rsidRDefault="00EF2594" w:rsidP="00E160CE">
            <w:pPr>
              <w:cnfStyle w:val="000000000000" w:firstRow="0" w:lastRow="0" w:firstColumn="0" w:lastColumn="0" w:oddVBand="0" w:evenVBand="0" w:oddHBand="0" w:evenHBand="0" w:firstRowFirstColumn="0" w:firstRowLastColumn="0" w:lastRowFirstColumn="0" w:lastRowLastColumn="0"/>
            </w:pPr>
            <w:r>
              <w:t>1</w:t>
            </w:r>
          </w:p>
        </w:tc>
        <w:tc>
          <w:tcPr>
            <w:tcW w:w="2266" w:type="dxa"/>
          </w:tcPr>
          <w:p w14:paraId="6B8206A2" w14:textId="77777777" w:rsidR="00EF2594" w:rsidRDefault="00EF2594" w:rsidP="00E160CE">
            <w:pPr>
              <w:cnfStyle w:val="000000000000" w:firstRow="0" w:lastRow="0" w:firstColumn="0" w:lastColumn="0" w:oddVBand="0" w:evenVBand="0" w:oddHBand="0" w:evenHBand="0" w:firstRowFirstColumn="0" w:firstRowLastColumn="0" w:lastRowFirstColumn="0" w:lastRowLastColumn="0"/>
            </w:pPr>
            <w:r>
              <w:t>0</w:t>
            </w:r>
          </w:p>
        </w:tc>
      </w:tr>
      <w:tr w:rsidR="00EF2594" w14:paraId="106C73D5" w14:textId="77777777" w:rsidTr="00E160CE">
        <w:tc>
          <w:tcPr>
            <w:cnfStyle w:val="001000000000" w:firstRow="0" w:lastRow="0" w:firstColumn="1" w:lastColumn="0" w:oddVBand="0" w:evenVBand="0" w:oddHBand="0" w:evenHBand="0" w:firstRowFirstColumn="0" w:firstRowLastColumn="0" w:lastRowFirstColumn="0" w:lastRowLastColumn="0"/>
            <w:tcW w:w="2265" w:type="dxa"/>
          </w:tcPr>
          <w:p w14:paraId="61F04886" w14:textId="15FFB502" w:rsidR="00EF2594" w:rsidRDefault="00877B44" w:rsidP="00E160CE">
            <w:r>
              <w:t>4</w:t>
            </w:r>
            <w:r w:rsidR="00EF2594">
              <w:t xml:space="preserve"> (NC-JT)</w:t>
            </w:r>
          </w:p>
        </w:tc>
        <w:tc>
          <w:tcPr>
            <w:tcW w:w="2265" w:type="dxa"/>
          </w:tcPr>
          <w:p w14:paraId="5A1B2235" w14:textId="77777777" w:rsidR="00EF2594" w:rsidRDefault="00EF2594" w:rsidP="00E160CE">
            <w:pPr>
              <w:cnfStyle w:val="000000000000" w:firstRow="0" w:lastRow="0" w:firstColumn="0" w:lastColumn="0" w:oddVBand="0" w:evenVBand="0" w:oddHBand="0" w:evenHBand="0" w:firstRowFirstColumn="0" w:firstRowLastColumn="0" w:lastRowFirstColumn="0" w:lastRowLastColumn="0"/>
            </w:pPr>
            <w:r>
              <w:t>0</w:t>
            </w:r>
          </w:p>
        </w:tc>
        <w:tc>
          <w:tcPr>
            <w:tcW w:w="2266" w:type="dxa"/>
          </w:tcPr>
          <w:p w14:paraId="5DFC29D0" w14:textId="77777777" w:rsidR="00EF2594" w:rsidRDefault="00EF2594" w:rsidP="00E160CE">
            <w:pPr>
              <w:cnfStyle w:val="000000000000" w:firstRow="0" w:lastRow="0" w:firstColumn="0" w:lastColumn="0" w:oddVBand="0" w:evenVBand="0" w:oddHBand="0" w:evenHBand="0" w:firstRowFirstColumn="0" w:firstRowLastColumn="0" w:lastRowFirstColumn="0" w:lastRowLastColumn="0"/>
            </w:pPr>
            <w:r>
              <w:t>1</w:t>
            </w:r>
          </w:p>
        </w:tc>
        <w:tc>
          <w:tcPr>
            <w:tcW w:w="2266" w:type="dxa"/>
          </w:tcPr>
          <w:p w14:paraId="2DDCF33F" w14:textId="77777777" w:rsidR="00EF2594" w:rsidRDefault="00EF2594" w:rsidP="00E160CE">
            <w:pPr>
              <w:cnfStyle w:val="000000000000" w:firstRow="0" w:lastRow="0" w:firstColumn="0" w:lastColumn="0" w:oddVBand="0" w:evenVBand="0" w:oddHBand="0" w:evenHBand="0" w:firstRowFirstColumn="0" w:firstRowLastColumn="0" w:lastRowFirstColumn="0" w:lastRowLastColumn="0"/>
            </w:pPr>
            <w:r>
              <w:t>1</w:t>
            </w:r>
          </w:p>
        </w:tc>
      </w:tr>
      <w:tr w:rsidR="00EF2594" w14:paraId="3BED2E88" w14:textId="77777777" w:rsidTr="00E160CE">
        <w:tc>
          <w:tcPr>
            <w:cnfStyle w:val="001000000000" w:firstRow="0" w:lastRow="0" w:firstColumn="1" w:lastColumn="0" w:oddVBand="0" w:evenVBand="0" w:oddHBand="0" w:evenHBand="0" w:firstRowFirstColumn="0" w:firstRowLastColumn="0" w:lastRowFirstColumn="0" w:lastRowLastColumn="0"/>
            <w:tcW w:w="2265" w:type="dxa"/>
          </w:tcPr>
          <w:p w14:paraId="2BA471D8" w14:textId="41C852C4" w:rsidR="00EF2594" w:rsidRDefault="00877B44" w:rsidP="00E160CE">
            <w:r>
              <w:t>5</w:t>
            </w:r>
            <w:r w:rsidR="00EF2594">
              <w:t xml:space="preserve"> (NC-JT)</w:t>
            </w:r>
          </w:p>
        </w:tc>
        <w:tc>
          <w:tcPr>
            <w:tcW w:w="2265" w:type="dxa"/>
          </w:tcPr>
          <w:p w14:paraId="5EB03F89" w14:textId="77777777" w:rsidR="00EF2594" w:rsidRDefault="00EF2594" w:rsidP="00E160CE">
            <w:pPr>
              <w:cnfStyle w:val="000000000000" w:firstRow="0" w:lastRow="0" w:firstColumn="0" w:lastColumn="0" w:oddVBand="0" w:evenVBand="0" w:oddHBand="0" w:evenHBand="0" w:firstRowFirstColumn="0" w:firstRowLastColumn="0" w:lastRowFirstColumn="0" w:lastRowLastColumn="0"/>
            </w:pPr>
            <w:r>
              <w:t>1</w:t>
            </w:r>
          </w:p>
        </w:tc>
        <w:tc>
          <w:tcPr>
            <w:tcW w:w="2266" w:type="dxa"/>
          </w:tcPr>
          <w:p w14:paraId="2A826355" w14:textId="77777777" w:rsidR="00EF2594" w:rsidRDefault="00EF2594" w:rsidP="00E160CE">
            <w:pPr>
              <w:cnfStyle w:val="000000000000" w:firstRow="0" w:lastRow="0" w:firstColumn="0" w:lastColumn="0" w:oddVBand="0" w:evenVBand="0" w:oddHBand="0" w:evenHBand="0" w:firstRowFirstColumn="0" w:firstRowLastColumn="0" w:lastRowFirstColumn="0" w:lastRowLastColumn="0"/>
            </w:pPr>
            <w:r>
              <w:t>0</w:t>
            </w:r>
          </w:p>
        </w:tc>
        <w:tc>
          <w:tcPr>
            <w:tcW w:w="2266" w:type="dxa"/>
          </w:tcPr>
          <w:p w14:paraId="67297151" w14:textId="77777777" w:rsidR="00EF2594" w:rsidRDefault="00EF2594" w:rsidP="00E160CE">
            <w:pPr>
              <w:cnfStyle w:val="000000000000" w:firstRow="0" w:lastRow="0" w:firstColumn="0" w:lastColumn="0" w:oddVBand="0" w:evenVBand="0" w:oddHBand="0" w:evenHBand="0" w:firstRowFirstColumn="0" w:firstRowLastColumn="0" w:lastRowFirstColumn="0" w:lastRowLastColumn="0"/>
            </w:pPr>
            <w:r>
              <w:t>1</w:t>
            </w:r>
          </w:p>
        </w:tc>
      </w:tr>
      <w:tr w:rsidR="00EF2594" w14:paraId="0AE6E4AE" w14:textId="77777777" w:rsidTr="00E160CE">
        <w:tc>
          <w:tcPr>
            <w:cnfStyle w:val="001000000000" w:firstRow="0" w:lastRow="0" w:firstColumn="1" w:lastColumn="0" w:oddVBand="0" w:evenVBand="0" w:oddHBand="0" w:evenHBand="0" w:firstRowFirstColumn="0" w:firstRowLastColumn="0" w:lastRowFirstColumn="0" w:lastRowLastColumn="0"/>
            <w:tcW w:w="2265" w:type="dxa"/>
          </w:tcPr>
          <w:p w14:paraId="151EE5C9" w14:textId="0FBABEE3" w:rsidR="00EF2594" w:rsidRDefault="00877B44" w:rsidP="00E160CE">
            <w:r>
              <w:t>6</w:t>
            </w:r>
            <w:r w:rsidR="00EF2594">
              <w:t xml:space="preserve"> (NC-JT)</w:t>
            </w:r>
          </w:p>
        </w:tc>
        <w:tc>
          <w:tcPr>
            <w:tcW w:w="2265" w:type="dxa"/>
          </w:tcPr>
          <w:p w14:paraId="5D620358" w14:textId="77777777" w:rsidR="00EF2594" w:rsidRDefault="00EF2594" w:rsidP="00E160CE">
            <w:pPr>
              <w:cnfStyle w:val="000000000000" w:firstRow="0" w:lastRow="0" w:firstColumn="0" w:lastColumn="0" w:oddVBand="0" w:evenVBand="0" w:oddHBand="0" w:evenHBand="0" w:firstRowFirstColumn="0" w:firstRowLastColumn="0" w:lastRowFirstColumn="0" w:lastRowLastColumn="0"/>
            </w:pPr>
            <w:r>
              <w:t>1</w:t>
            </w:r>
          </w:p>
        </w:tc>
        <w:tc>
          <w:tcPr>
            <w:tcW w:w="2266" w:type="dxa"/>
          </w:tcPr>
          <w:p w14:paraId="14273112" w14:textId="77777777" w:rsidR="00EF2594" w:rsidRDefault="00EF2594" w:rsidP="00E160CE">
            <w:pPr>
              <w:cnfStyle w:val="000000000000" w:firstRow="0" w:lastRow="0" w:firstColumn="0" w:lastColumn="0" w:oddVBand="0" w:evenVBand="0" w:oddHBand="0" w:evenHBand="0" w:firstRowFirstColumn="0" w:firstRowLastColumn="0" w:lastRowFirstColumn="0" w:lastRowLastColumn="0"/>
            </w:pPr>
            <w:r>
              <w:t>1</w:t>
            </w:r>
          </w:p>
        </w:tc>
        <w:tc>
          <w:tcPr>
            <w:tcW w:w="2266" w:type="dxa"/>
          </w:tcPr>
          <w:p w14:paraId="3E923ACF" w14:textId="77777777" w:rsidR="00EF2594" w:rsidRDefault="00EF2594" w:rsidP="00E160CE">
            <w:pPr>
              <w:cnfStyle w:val="000000000000" w:firstRow="0" w:lastRow="0" w:firstColumn="0" w:lastColumn="0" w:oddVBand="0" w:evenVBand="0" w:oddHBand="0" w:evenHBand="0" w:firstRowFirstColumn="0" w:firstRowLastColumn="0" w:lastRowFirstColumn="0" w:lastRowLastColumn="0"/>
            </w:pPr>
            <w:r>
              <w:t>1</w:t>
            </w:r>
          </w:p>
        </w:tc>
      </w:tr>
    </w:tbl>
    <w:p w14:paraId="56DF93A4" w14:textId="6C6E3246" w:rsidR="00EF2594" w:rsidRDefault="00EF2594" w:rsidP="00EF2594"/>
    <w:p w14:paraId="0E96F7BC" w14:textId="29CA1C32" w:rsidR="005F1620" w:rsidRDefault="00E160CE" w:rsidP="00E160CE">
      <w:r>
        <w:t>By configuring which hypotheses a UE is able to select from in the CSI Report Setting, the NW can configure different CSI Report Settings for e.g. DPS and NC-JT and trigger different CSI reports</w:t>
      </w:r>
      <w:r w:rsidR="00877B44">
        <w:t xml:space="preserve"> for the </w:t>
      </w:r>
      <w:r w:rsidR="00D20D77">
        <w:t>different</w:t>
      </w:r>
      <w:r w:rsidR="00877B44">
        <w:t xml:space="preserve"> sets of hypotheses</w:t>
      </w:r>
      <w:r>
        <w:t>. Another possibility is to configure only a single hypothesis</w:t>
      </w:r>
      <w:r w:rsidR="009C77E0">
        <w:t xml:space="preserve"> within a CSI Report Setting and instead configure multiple CSI Report Settings (one for each hypothesis) which can be independently triggered</w:t>
      </w:r>
      <w:r>
        <w:t xml:space="preserve">, in that case, the UE does not need to feed back an HI. </w:t>
      </w:r>
    </w:p>
    <w:p w14:paraId="32E1DB3A" w14:textId="49A86821" w:rsidR="001D254E" w:rsidRDefault="00E160CE" w:rsidP="00260CFD">
      <w:r>
        <w:t>An illustration of how the CSI framework can be set up to support multi-TRP</w:t>
      </w:r>
      <w:r w:rsidR="00877B44">
        <w:t xml:space="preserve"> NC-JT</w:t>
      </w:r>
      <w:r>
        <w:t xml:space="preserve"> CSI feedback is given in Figure </w:t>
      </w:r>
      <w:r>
        <w:fldChar w:fldCharType="begin"/>
      </w:r>
      <w:r>
        <w:instrText xml:space="preserve"> SEQ Figure \* ARABIC </w:instrText>
      </w:r>
      <w:r>
        <w:fldChar w:fldCharType="separate"/>
      </w:r>
      <w:r w:rsidR="00A8515D">
        <w:rPr>
          <w:noProof/>
        </w:rPr>
        <w:t>2</w:t>
      </w:r>
      <w:r>
        <w:fldChar w:fldCharType="end"/>
      </w:r>
      <w:r>
        <w:t>. Each CSI Report Setting corresponds to different sets of configured channel hypotheses.</w:t>
      </w:r>
    </w:p>
    <w:p w14:paraId="27B614A3" w14:textId="77777777" w:rsidR="00ED0F6B" w:rsidRDefault="001D254E" w:rsidP="00ED0F6B">
      <w:pPr>
        <w:keepNext/>
      </w:pPr>
      <w:r>
        <w:rPr>
          <w:noProof/>
          <w:lang w:val="en-US" w:eastAsia="en-US"/>
        </w:rPr>
        <mc:AlternateContent>
          <mc:Choice Requires="wpc">
            <w:drawing>
              <wp:inline distT="0" distB="0" distL="0" distR="0" wp14:anchorId="59975795" wp14:editId="7EA24A3D">
                <wp:extent cx="6400801" cy="3743325"/>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Text Box 3"/>
                        <wps:cNvSpPr txBox="1"/>
                        <wps:spPr>
                          <a:xfrm>
                            <a:off x="172519" y="1155868"/>
                            <a:ext cx="1337098" cy="534910"/>
                          </a:xfrm>
                          <a:prstGeom prst="rect">
                            <a:avLst/>
                          </a:prstGeom>
                          <a:solidFill>
                            <a:schemeClr val="lt1"/>
                          </a:solidFill>
                          <a:ln w="6350">
                            <a:solidFill>
                              <a:prstClr val="black"/>
                            </a:solidFill>
                          </a:ln>
                        </wps:spPr>
                        <wps:txbx>
                          <w:txbxContent>
                            <w:p w14:paraId="055174C9" w14:textId="72B197C5" w:rsidR="006030DA" w:rsidRDefault="006030DA" w:rsidP="001D254E">
                              <w:pPr>
                                <w:jc w:val="center"/>
                                <w:rPr>
                                  <w:lang w:val="en-US"/>
                                </w:rPr>
                              </w:pPr>
                              <w:r w:rsidRPr="001D254E">
                                <w:rPr>
                                  <w:lang w:val="en-US"/>
                                </w:rPr>
                                <w:t>CSI Report Setting #1</w:t>
                              </w:r>
                            </w:p>
                            <w:p w14:paraId="22185408" w14:textId="594EA0D7" w:rsidR="006030DA" w:rsidRPr="001D254E" w:rsidRDefault="006030DA" w:rsidP="001D254E">
                              <w:pPr>
                                <w:jc w:val="center"/>
                                <w:rPr>
                                  <w:lang w:val="en-US"/>
                                </w:rPr>
                              </w:pPr>
                              <w:r>
                                <w:rPr>
                                  <w:lang w:val="en-US"/>
                                </w:rPr>
                                <w:t>(NC-JT / DPS)</w:t>
                              </w:r>
                            </w:p>
                            <w:p w14:paraId="308076B3" w14:textId="77777777" w:rsidR="006030DA" w:rsidRPr="001D254E" w:rsidRDefault="006030DA" w:rsidP="001D254E">
                              <w:pPr>
                                <w:jc w:val="cente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 name="Text Box 3"/>
                        <wps:cNvSpPr txBox="1"/>
                        <wps:spPr>
                          <a:xfrm>
                            <a:off x="2966237" y="283475"/>
                            <a:ext cx="1336675" cy="812080"/>
                          </a:xfrm>
                          <a:prstGeom prst="rect">
                            <a:avLst/>
                          </a:prstGeom>
                          <a:solidFill>
                            <a:schemeClr val="lt1"/>
                          </a:solidFill>
                          <a:ln w="6350">
                            <a:solidFill>
                              <a:prstClr val="black"/>
                            </a:solidFill>
                          </a:ln>
                        </wps:spPr>
                        <wps:txbx>
                          <w:txbxContent>
                            <w:p w14:paraId="6252509C" w14:textId="3BFEDBF9" w:rsidR="006030DA" w:rsidRDefault="006030DA" w:rsidP="001D254E">
                              <w:pPr>
                                <w:pStyle w:val="NormalWeb"/>
                                <w:overflowPunct w:val="0"/>
                                <w:spacing w:before="0" w:beforeAutospacing="0" w:after="120" w:afterAutospacing="0"/>
                                <w:jc w:val="center"/>
                                <w:rPr>
                                  <w:rFonts w:eastAsia="Times New Roman"/>
                                  <w:sz w:val="20"/>
                                  <w:szCs w:val="20"/>
                                </w:rPr>
                              </w:pPr>
                              <w:r>
                                <w:rPr>
                                  <w:rFonts w:eastAsia="Times New Roman"/>
                                  <w:sz w:val="20"/>
                                  <w:szCs w:val="20"/>
                                </w:rPr>
                                <w:t>Resource Setting #1</w:t>
                              </w:r>
                            </w:p>
                            <w:p w14:paraId="3B49AB96" w14:textId="50FB0811" w:rsidR="006030DA" w:rsidRDefault="006030DA" w:rsidP="001D254E">
                              <w:pPr>
                                <w:pStyle w:val="NormalWeb"/>
                                <w:overflowPunct w:val="0"/>
                                <w:spacing w:before="0" w:beforeAutospacing="0" w:after="120" w:afterAutospacing="0"/>
                                <w:jc w:val="center"/>
                              </w:pPr>
                              <w:r>
                                <w:rPr>
                                  <w:rFonts w:eastAsia="Times New Roman"/>
                                  <w:sz w:val="20"/>
                                  <w:szCs w:val="20"/>
                                </w:rPr>
                                <w:t>NZP CS-RS</w:t>
                              </w:r>
                            </w:p>
                            <w:p w14:paraId="0AEB4DBD" w14:textId="5D251A2E" w:rsidR="006030DA" w:rsidRDefault="006030DA" w:rsidP="001D254E">
                              <w:pPr>
                                <w:pStyle w:val="NormalWeb"/>
                                <w:overflowPunct w:val="0"/>
                                <w:spacing w:before="0" w:beforeAutospacing="0" w:after="120" w:afterAutospacing="0"/>
                                <w:jc w:val="center"/>
                              </w:pPr>
                              <w:r>
                                <w:rPr>
                                  <w:rFonts w:eastAsia="Times New Roman"/>
                                  <w:sz w:val="20"/>
                                  <w:szCs w:val="20"/>
                                </w:rPr>
                                <w:t>(TRP #1)</w:t>
                              </w:r>
                              <w:r w:rsidRPr="001D254E">
                                <w:t xml:space="preserve"> </w:t>
                              </w:r>
                              <w:r w:rsidRPr="001D254E">
                                <w:rPr>
                                  <w:rFonts w:eastAsia="Times New Roman"/>
                                  <w:noProof/>
                                  <w:sz w:val="20"/>
                                  <w:szCs w:val="20"/>
                                </w:rPr>
                                <w:drawing>
                                  <wp:inline distT="0" distB="0" distL="0" distR="0" wp14:anchorId="461B5D8E" wp14:editId="58BEED59">
                                    <wp:extent cx="1026795" cy="32766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26795" cy="327660"/>
                                            </a:xfrm>
                                            <a:prstGeom prst="rect">
                                              <a:avLst/>
                                            </a:prstGeom>
                                            <a:noFill/>
                                            <a:ln>
                                              <a:noFill/>
                                            </a:ln>
                                          </pic:spPr>
                                        </pic:pic>
                                      </a:graphicData>
                                    </a:graphic>
                                  </wp:inline>
                                </w:drawing>
                              </w:r>
                              <w:r w:rsidRPr="001D254E">
                                <w:rPr>
                                  <w:noProof/>
                                </w:rPr>
                                <w:drawing>
                                  <wp:inline distT="0" distB="0" distL="0" distR="0" wp14:anchorId="3C48C720" wp14:editId="288A4FD3">
                                    <wp:extent cx="1026795" cy="32766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26795" cy="327660"/>
                                            </a:xfrm>
                                            <a:prstGeom prst="rect">
                                              <a:avLst/>
                                            </a:prstGeom>
                                            <a:noFill/>
                                            <a:ln>
                                              <a:noFill/>
                                            </a:ln>
                                          </pic:spPr>
                                        </pic:pic>
                                      </a:graphicData>
                                    </a:graphic>
                                  </wp:inline>
                                </w:drawing>
                              </w:r>
                            </w:p>
                            <w:p w14:paraId="0011EFB4" w14:textId="77777777" w:rsidR="006030DA" w:rsidRDefault="006030DA" w:rsidP="001D254E">
                              <w:pPr>
                                <w:pStyle w:val="NormalWeb"/>
                                <w:overflowPunct w:val="0"/>
                                <w:spacing w:before="0" w:beforeAutospacing="0" w:after="120" w:afterAutospacing="0"/>
                                <w:jc w:val="center"/>
                              </w:pPr>
                              <w:r>
                                <w:rPr>
                                  <w:rFonts w:eastAsia="Times New Roman"/>
                                  <w:sz w:val="20"/>
                                  <w:szCs w:val="20"/>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 name="Text Box 3"/>
                        <wps:cNvSpPr txBox="1"/>
                        <wps:spPr>
                          <a:xfrm>
                            <a:off x="2966872" y="1249675"/>
                            <a:ext cx="1336040" cy="811530"/>
                          </a:xfrm>
                          <a:prstGeom prst="rect">
                            <a:avLst/>
                          </a:prstGeom>
                          <a:solidFill>
                            <a:schemeClr val="lt1"/>
                          </a:solidFill>
                          <a:ln w="6350">
                            <a:solidFill>
                              <a:prstClr val="black"/>
                            </a:solidFill>
                          </a:ln>
                        </wps:spPr>
                        <wps:txbx>
                          <w:txbxContent>
                            <w:p w14:paraId="49AB8661" w14:textId="555519CE" w:rsidR="006030DA" w:rsidRDefault="006030DA" w:rsidP="001D254E">
                              <w:pPr>
                                <w:pStyle w:val="NormalWeb"/>
                                <w:overflowPunct w:val="0"/>
                                <w:spacing w:before="0" w:beforeAutospacing="0" w:after="120" w:afterAutospacing="0"/>
                                <w:jc w:val="center"/>
                              </w:pPr>
                              <w:r>
                                <w:rPr>
                                  <w:rFonts w:eastAsia="Times New Roman"/>
                                  <w:sz w:val="20"/>
                                  <w:szCs w:val="20"/>
                                </w:rPr>
                                <w:t>Resource Setting #2</w:t>
                              </w:r>
                            </w:p>
                            <w:p w14:paraId="544F11B7" w14:textId="77777777" w:rsidR="006030DA" w:rsidRDefault="006030DA" w:rsidP="001D254E">
                              <w:pPr>
                                <w:pStyle w:val="NormalWeb"/>
                                <w:overflowPunct w:val="0"/>
                                <w:spacing w:before="0" w:beforeAutospacing="0" w:after="120" w:afterAutospacing="0"/>
                                <w:jc w:val="center"/>
                              </w:pPr>
                              <w:r>
                                <w:rPr>
                                  <w:rFonts w:eastAsia="Times New Roman"/>
                                  <w:sz w:val="20"/>
                                  <w:szCs w:val="20"/>
                                </w:rPr>
                                <w:t>NZP CS-RS</w:t>
                              </w:r>
                            </w:p>
                            <w:p w14:paraId="78676CCC" w14:textId="6F338C90" w:rsidR="006030DA" w:rsidRDefault="006030DA" w:rsidP="001D254E">
                              <w:pPr>
                                <w:pStyle w:val="NormalWeb"/>
                                <w:overflowPunct w:val="0"/>
                                <w:spacing w:before="0" w:beforeAutospacing="0" w:after="120" w:afterAutospacing="0"/>
                                <w:jc w:val="center"/>
                              </w:pPr>
                              <w:r>
                                <w:rPr>
                                  <w:rFonts w:eastAsia="Times New Roman"/>
                                  <w:sz w:val="20"/>
                                  <w:szCs w:val="20"/>
                                </w:rPr>
                                <w:t>(TRP #2)</w:t>
                              </w:r>
                            </w:p>
                            <w:p w14:paraId="32C5CDB7" w14:textId="77777777" w:rsidR="006030DA" w:rsidRDefault="006030DA" w:rsidP="001D254E">
                              <w:pPr>
                                <w:pStyle w:val="NormalWeb"/>
                                <w:overflowPunct w:val="0"/>
                                <w:spacing w:before="0" w:beforeAutospacing="0" w:after="120" w:afterAutospacing="0"/>
                                <w:jc w:val="center"/>
                              </w:pPr>
                              <w:r>
                                <w:rPr>
                                  <w:rFonts w:eastAsia="Times New Roman"/>
                                  <w:sz w:val="20"/>
                                  <w:szCs w:val="20"/>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 name="Text Box 3"/>
                        <wps:cNvSpPr txBox="1"/>
                        <wps:spPr>
                          <a:xfrm>
                            <a:off x="2966238" y="2353472"/>
                            <a:ext cx="1335405" cy="588136"/>
                          </a:xfrm>
                          <a:prstGeom prst="rect">
                            <a:avLst/>
                          </a:prstGeom>
                          <a:solidFill>
                            <a:schemeClr val="lt1"/>
                          </a:solidFill>
                          <a:ln w="6350">
                            <a:solidFill>
                              <a:prstClr val="black"/>
                            </a:solidFill>
                          </a:ln>
                        </wps:spPr>
                        <wps:txbx>
                          <w:txbxContent>
                            <w:p w14:paraId="780838B2" w14:textId="4E9A45FA" w:rsidR="006030DA" w:rsidRDefault="006030DA" w:rsidP="001D254E">
                              <w:pPr>
                                <w:pStyle w:val="NormalWeb"/>
                                <w:overflowPunct w:val="0"/>
                                <w:spacing w:before="0" w:beforeAutospacing="0" w:after="120" w:afterAutospacing="0"/>
                                <w:jc w:val="center"/>
                              </w:pPr>
                              <w:r>
                                <w:rPr>
                                  <w:rFonts w:eastAsia="Times New Roman"/>
                                  <w:sz w:val="20"/>
                                  <w:szCs w:val="20"/>
                                </w:rPr>
                                <w:t>Resource Setting #3</w:t>
                              </w:r>
                            </w:p>
                            <w:p w14:paraId="6E740FF4" w14:textId="30904759" w:rsidR="006030DA" w:rsidRDefault="006030DA" w:rsidP="001D254E">
                              <w:pPr>
                                <w:pStyle w:val="NormalWeb"/>
                                <w:overflowPunct w:val="0"/>
                                <w:spacing w:before="0" w:beforeAutospacing="0" w:after="120" w:afterAutospacing="0"/>
                                <w:jc w:val="center"/>
                              </w:pPr>
                              <w:r>
                                <w:rPr>
                                  <w:rFonts w:eastAsia="Times New Roman"/>
                                  <w:sz w:val="20"/>
                                  <w:szCs w:val="20"/>
                                </w:rPr>
                                <w:t>ZP CSI-RS</w:t>
                              </w:r>
                            </w:p>
                            <w:p w14:paraId="6EDE5CF1" w14:textId="77777777" w:rsidR="006030DA" w:rsidRDefault="006030DA" w:rsidP="001D254E">
                              <w:pPr>
                                <w:pStyle w:val="NormalWeb"/>
                                <w:overflowPunct w:val="0"/>
                                <w:spacing w:before="0" w:beforeAutospacing="0" w:after="120" w:afterAutospacing="0"/>
                                <w:jc w:val="center"/>
                              </w:pPr>
                              <w:r>
                                <w:rPr>
                                  <w:rFonts w:eastAsia="Times New Roman"/>
                                  <w:sz w:val="20"/>
                                  <w:szCs w:val="20"/>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 name="Straight Arrow Connector 4"/>
                        <wps:cNvCnPr/>
                        <wps:spPr>
                          <a:xfrm flipV="1">
                            <a:off x="1526875" y="672860"/>
                            <a:ext cx="1423359" cy="75049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 name="Straight Arrow Connector 5"/>
                        <wps:cNvCnPr>
                          <a:endCxn id="13" idx="1"/>
                        </wps:cNvCnPr>
                        <wps:spPr>
                          <a:xfrm>
                            <a:off x="1526850" y="1440611"/>
                            <a:ext cx="1439973" cy="21459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 name="Straight Arrow Connector 6"/>
                        <wps:cNvCnPr>
                          <a:endCxn id="14" idx="1"/>
                        </wps:cNvCnPr>
                        <wps:spPr>
                          <a:xfrm>
                            <a:off x="1544128" y="1466491"/>
                            <a:ext cx="1422061" cy="1180668"/>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wps:wsp>
                        <wps:cNvPr id="7" name="Rectangle 7"/>
                        <wps:cNvSpPr/>
                        <wps:spPr>
                          <a:xfrm>
                            <a:off x="1544103" y="293214"/>
                            <a:ext cx="1319772" cy="2579298"/>
                          </a:xfrm>
                          <a:prstGeom prst="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Text Box 8"/>
                        <wps:cNvSpPr txBox="1"/>
                        <wps:spPr>
                          <a:xfrm>
                            <a:off x="1621758" y="2923067"/>
                            <a:ext cx="1871881" cy="483515"/>
                          </a:xfrm>
                          <a:prstGeom prst="rect">
                            <a:avLst/>
                          </a:prstGeom>
                          <a:noFill/>
                          <a:ln w="6350">
                            <a:noFill/>
                          </a:ln>
                        </wps:spPr>
                        <wps:txbx>
                          <w:txbxContent>
                            <w:p w14:paraId="1820B3DD" w14:textId="68F31A26" w:rsidR="006030DA" w:rsidRPr="001D254E" w:rsidRDefault="006030DA">
                              <w:pPr>
                                <w:rPr>
                                  <w:lang w:val="en-US"/>
                                </w:rPr>
                              </w:pPr>
                              <w:r w:rsidRPr="001D254E">
                                <w:rPr>
                                  <w:lang w:val="en-US"/>
                                </w:rPr>
                                <w:t>Measurement Setting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 name="Straight Arrow Connector 21"/>
                        <wps:cNvCnPr/>
                        <wps:spPr>
                          <a:xfrm flipV="1">
                            <a:off x="136867" y="3103343"/>
                            <a:ext cx="587752" cy="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0" name="Text Box 10"/>
                        <wps:cNvSpPr txBox="1"/>
                        <wps:spPr>
                          <a:xfrm>
                            <a:off x="34495" y="2725163"/>
                            <a:ext cx="1026553" cy="327365"/>
                          </a:xfrm>
                          <a:prstGeom prst="rect">
                            <a:avLst/>
                          </a:prstGeom>
                          <a:noFill/>
                          <a:ln w="6350">
                            <a:noFill/>
                          </a:ln>
                        </wps:spPr>
                        <wps:txbx>
                          <w:txbxContent>
                            <w:p w14:paraId="158A1996" w14:textId="47D9BE76" w:rsidR="006030DA" w:rsidRPr="001D254E" w:rsidRDefault="006030DA">
                              <w:pPr>
                                <w:rPr>
                                  <w:lang w:val="sv-SE"/>
                                </w:rPr>
                              </w:pPr>
                              <w:r>
                                <w:rPr>
                                  <w:lang w:val="sv-SE"/>
                                </w:rPr>
                                <w:t>Channel Link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 name="Straight Arrow Connector 23"/>
                        <wps:cNvCnPr/>
                        <wps:spPr>
                          <a:xfrm flipV="1">
                            <a:off x="136732" y="3629464"/>
                            <a:ext cx="587375" cy="0"/>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wps:wsp>
                        <wps:cNvPr id="24" name="Text Box 10"/>
                        <wps:cNvSpPr txBox="1"/>
                        <wps:spPr>
                          <a:xfrm>
                            <a:off x="34496" y="3250536"/>
                            <a:ext cx="1130070" cy="327025"/>
                          </a:xfrm>
                          <a:prstGeom prst="rect">
                            <a:avLst/>
                          </a:prstGeom>
                          <a:noFill/>
                          <a:ln w="6350">
                            <a:noFill/>
                          </a:ln>
                        </wps:spPr>
                        <wps:txbx>
                          <w:txbxContent>
                            <w:p w14:paraId="5B008011" w14:textId="2B8449D7" w:rsidR="006030DA" w:rsidRDefault="006030DA" w:rsidP="001D254E">
                              <w:pPr>
                                <w:pStyle w:val="NormalWeb"/>
                                <w:overflowPunct w:val="0"/>
                                <w:spacing w:before="0" w:beforeAutospacing="0" w:after="120" w:afterAutospacing="0"/>
                                <w:jc w:val="both"/>
                              </w:pPr>
                              <w:r>
                                <w:rPr>
                                  <w:rFonts w:eastAsia="Times New Roman"/>
                                  <w:sz w:val="20"/>
                                  <w:szCs w:val="20"/>
                                </w:rPr>
                                <w:t>Interference Link</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 name="Straight Arrow Connector 15"/>
                        <wps:cNvCnPr/>
                        <wps:spPr>
                          <a:xfrm>
                            <a:off x="4313136" y="698639"/>
                            <a:ext cx="569416"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5" name="Rectangle 25"/>
                        <wps:cNvSpPr/>
                        <wps:spPr>
                          <a:xfrm>
                            <a:off x="4865298" y="336430"/>
                            <a:ext cx="1337094" cy="802257"/>
                          </a:xfrm>
                          <a:prstGeom prst="rect">
                            <a:avLst/>
                          </a:prstGeom>
                          <a:noFill/>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Text Box 27"/>
                        <wps:cNvSpPr txBox="1"/>
                        <wps:spPr>
                          <a:xfrm>
                            <a:off x="4942936" y="577902"/>
                            <a:ext cx="1164464" cy="508958"/>
                          </a:xfrm>
                          <a:prstGeom prst="rect">
                            <a:avLst/>
                          </a:prstGeom>
                          <a:solidFill>
                            <a:schemeClr val="lt1"/>
                          </a:solidFill>
                          <a:ln w="6350">
                            <a:noFill/>
                          </a:ln>
                        </wps:spPr>
                        <wps:txbx>
                          <w:txbxContent>
                            <w:p w14:paraId="2BEE6EC9" w14:textId="079F3B10" w:rsidR="006030DA" w:rsidRPr="001D254E" w:rsidRDefault="006030DA">
                              <w:pPr>
                                <w:rPr>
                                  <w:lang w:val="sv-SE"/>
                                </w:rPr>
                              </w:pPr>
                              <w:r>
                                <w:rPr>
                                  <w:lang w:val="sv-SE"/>
                                </w:rPr>
                                <w:t>CSI-RS Resources / Resource Sets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 name="Straight Arrow Connector 36"/>
                        <wps:cNvCnPr/>
                        <wps:spPr>
                          <a:xfrm>
                            <a:off x="4302912" y="1655202"/>
                            <a:ext cx="56896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7" name="Rectangle 37"/>
                        <wps:cNvSpPr/>
                        <wps:spPr>
                          <a:xfrm>
                            <a:off x="4855517" y="1259200"/>
                            <a:ext cx="1336675" cy="802005"/>
                          </a:xfrm>
                          <a:prstGeom prst="rect">
                            <a:avLst/>
                          </a:prstGeom>
                          <a:noFill/>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9" name="Text Box 27"/>
                        <wps:cNvSpPr txBox="1"/>
                        <wps:spPr>
                          <a:xfrm>
                            <a:off x="4984913" y="1440611"/>
                            <a:ext cx="1163955" cy="508635"/>
                          </a:xfrm>
                          <a:prstGeom prst="rect">
                            <a:avLst/>
                          </a:prstGeom>
                          <a:solidFill>
                            <a:schemeClr val="lt1"/>
                          </a:solidFill>
                          <a:ln w="6350">
                            <a:noFill/>
                          </a:ln>
                        </wps:spPr>
                        <wps:txbx>
                          <w:txbxContent>
                            <w:p w14:paraId="4ECB90C4" w14:textId="77777777" w:rsidR="006030DA" w:rsidRPr="001D254E" w:rsidRDefault="006030DA" w:rsidP="00ED0F6B">
                              <w:pPr>
                                <w:rPr>
                                  <w:lang w:val="sv-SE"/>
                                </w:rPr>
                              </w:pPr>
                              <w:r>
                                <w:rPr>
                                  <w:lang w:val="sv-SE"/>
                                </w:rPr>
                                <w:t>CSI-RS Resources / Resource Sets</w:t>
                              </w:r>
                            </w:p>
                            <w:p w14:paraId="4FB3D1A7" w14:textId="110A2F77" w:rsidR="006030DA" w:rsidRDefault="006030DA" w:rsidP="00ED0F6B">
                              <w:pPr>
                                <w:pStyle w:val="NormalWeb"/>
                                <w:overflowPunct w:val="0"/>
                                <w:spacing w:before="0" w:beforeAutospacing="0" w:after="120" w:afterAutospacing="0"/>
                                <w:jc w:val="both"/>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 name="Text Box 3"/>
                        <wps:cNvSpPr txBox="1"/>
                        <wps:spPr>
                          <a:xfrm>
                            <a:off x="162748" y="2034679"/>
                            <a:ext cx="1336675" cy="534670"/>
                          </a:xfrm>
                          <a:prstGeom prst="rect">
                            <a:avLst/>
                          </a:prstGeom>
                          <a:solidFill>
                            <a:schemeClr val="lt1"/>
                          </a:solidFill>
                          <a:ln w="6350">
                            <a:solidFill>
                              <a:prstClr val="black"/>
                            </a:solidFill>
                          </a:ln>
                        </wps:spPr>
                        <wps:txbx>
                          <w:txbxContent>
                            <w:p w14:paraId="6AD1531E" w14:textId="2A1E3845" w:rsidR="006030DA" w:rsidRDefault="006030DA" w:rsidP="00ED0F6B">
                              <w:pPr>
                                <w:pStyle w:val="NormalWeb"/>
                                <w:overflowPunct w:val="0"/>
                                <w:spacing w:before="0" w:beforeAutospacing="0" w:after="120" w:afterAutospacing="0"/>
                                <w:jc w:val="center"/>
                              </w:pPr>
                              <w:r>
                                <w:rPr>
                                  <w:rFonts w:eastAsia="Times New Roman"/>
                                  <w:sz w:val="20"/>
                                  <w:szCs w:val="20"/>
                                </w:rPr>
                                <w:t>CSI Report Setting #2</w:t>
                              </w:r>
                            </w:p>
                            <w:p w14:paraId="7B6E989C" w14:textId="2D1E1992" w:rsidR="006030DA" w:rsidRDefault="006030DA" w:rsidP="00ED0F6B">
                              <w:pPr>
                                <w:pStyle w:val="NormalWeb"/>
                                <w:overflowPunct w:val="0"/>
                                <w:spacing w:before="0" w:beforeAutospacing="0" w:after="120" w:afterAutospacing="0"/>
                                <w:jc w:val="center"/>
                              </w:pPr>
                              <w:r>
                                <w:rPr>
                                  <w:rFonts w:eastAsia="Times New Roman"/>
                                  <w:sz w:val="20"/>
                                  <w:szCs w:val="20"/>
                                </w:rPr>
                                <w:t>(DPS)</w:t>
                              </w:r>
                            </w:p>
                            <w:p w14:paraId="5CE19C78" w14:textId="77777777" w:rsidR="006030DA" w:rsidRDefault="006030DA" w:rsidP="00ED0F6B">
                              <w:pPr>
                                <w:pStyle w:val="NormalWeb"/>
                                <w:overflowPunct w:val="0"/>
                                <w:spacing w:before="0" w:beforeAutospacing="0" w:after="120" w:afterAutospacing="0"/>
                                <w:jc w:val="center"/>
                              </w:pPr>
                              <w:r>
                                <w:rPr>
                                  <w:rFonts w:eastAsia="Times New Roman"/>
                                  <w:sz w:val="20"/>
                                  <w:szCs w:val="20"/>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3" name="Straight Arrow Connector 43"/>
                        <wps:cNvCnPr>
                          <a:stCxn id="42" idx="3"/>
                        </wps:cNvCnPr>
                        <wps:spPr>
                          <a:xfrm flipV="1">
                            <a:off x="1499423" y="672861"/>
                            <a:ext cx="1466766" cy="162915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4" name="Straight Arrow Connector 44"/>
                        <wps:cNvCnPr/>
                        <wps:spPr>
                          <a:xfrm flipV="1">
                            <a:off x="1544128" y="1654522"/>
                            <a:ext cx="1422061" cy="6142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5" name="Straight Arrow Connector 45"/>
                        <wps:cNvCnPr/>
                        <wps:spPr>
                          <a:xfrm>
                            <a:off x="1526875" y="2286000"/>
                            <a:ext cx="1438993" cy="351175"/>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wpc:wpc>
                  </a:graphicData>
                </a:graphic>
              </wp:inline>
            </w:drawing>
          </mc:Choice>
          <mc:Fallback>
            <w:pict>
              <v:group w14:anchorId="59975795" id="Canvas 1" o:spid="_x0000_s1034" editas="canvas" style="width:7in;height:294.75pt;mso-position-horizontal-relative:char;mso-position-vertical-relative:line" coordsize="64008,374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">
                <v:shape id="_x0000_s1035" type="#_x0000_t75" style="position:absolute;width:64008;height:37433;visibility:visible;mso-wrap-style:square">
                  <v:fill o:detectmouseclick="t"/>
                  <v:path o:connecttype="none"/>
                </v:shape>
                <v:shape id="Text Box 3" o:spid="_x0000_s1036" type="#_x0000_t202" style="position:absolute;left:1725;top:11558;width:13371;height:53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" fillcolor="white [3201]" strokeweight=".5pt">
                  <v:textbox>
                    <w:txbxContent>
                      <w:p w14:paraId="055174C9" w14:textId="72B197C5" w:rsidR="006030DA" w:rsidRDefault="006030DA" w:rsidP="001D254E">
                        <w:pPr>
                          <w:jc w:val="center"/>
                          <w:rPr>
                            <w:lang w:val="en-US"/>
                          </w:rPr>
                        </w:pPr>
                        <w:r w:rsidRPr="001D254E">
                          <w:rPr>
                            <w:lang w:val="en-US"/>
                          </w:rPr>
                          <w:t>CSI Report Setting #1</w:t>
                        </w:r>
                      </w:p>
                      <w:p w14:paraId="22185408" w14:textId="594EA0D7" w:rsidR="006030DA" w:rsidRPr="001D254E" w:rsidRDefault="006030DA" w:rsidP="001D254E">
                        <w:pPr>
                          <w:jc w:val="center"/>
                          <w:rPr>
                            <w:lang w:val="en-US"/>
                          </w:rPr>
                        </w:pPr>
                        <w:r>
                          <w:rPr>
                            <w:lang w:val="en-US"/>
                          </w:rPr>
                          <w:t>(NC-JT / DPS)</w:t>
                        </w:r>
                      </w:p>
                      <w:p w14:paraId="308076B3" w14:textId="77777777" w:rsidR="006030DA" w:rsidRPr="001D254E" w:rsidRDefault="006030DA" w:rsidP="001D254E">
                        <w:pPr>
                          <w:jc w:val="center"/>
                          <w:rPr>
                            <w:lang w:val="en-US"/>
                          </w:rPr>
                        </w:pPr>
                      </w:p>
                    </w:txbxContent>
                  </v:textbox>
                </v:shape>
                <v:shape id="Text Box 3" o:spid="_x0000_s1037" type="#_x0000_t202" style="position:absolute;left:29662;top:2834;width:13367;height:8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" fillcolor="white [3201]" strokeweight=".5pt">
                  <v:textbox>
                    <w:txbxContent>
                      <w:p w14:paraId="6252509C" w14:textId="3BFEDBF9" w:rsidR="006030DA" w:rsidRDefault="006030DA" w:rsidP="001D254E">
                        <w:pPr>
                          <w:pStyle w:val="NormalWeb"/>
                          <w:overflowPunct w:val="0"/>
                          <w:spacing w:before="0" w:beforeAutospacing="0" w:after="120" w:afterAutospacing="0"/>
                          <w:jc w:val="center"/>
                          <w:rPr>
                            <w:rFonts w:eastAsia="Times New Roman"/>
                            <w:sz w:val="20"/>
                            <w:szCs w:val="20"/>
                          </w:rPr>
                        </w:pPr>
                        <w:r>
                          <w:rPr>
                            <w:rFonts w:eastAsia="Times New Roman"/>
                            <w:sz w:val="20"/>
                            <w:szCs w:val="20"/>
                          </w:rPr>
                          <w:t>Resource Setting #1</w:t>
                        </w:r>
                      </w:p>
                      <w:p w14:paraId="3B49AB96" w14:textId="50FB0811" w:rsidR="006030DA" w:rsidRDefault="006030DA" w:rsidP="001D254E">
                        <w:pPr>
                          <w:pStyle w:val="NormalWeb"/>
                          <w:overflowPunct w:val="0"/>
                          <w:spacing w:before="0" w:beforeAutospacing="0" w:after="120" w:afterAutospacing="0"/>
                          <w:jc w:val="center"/>
                        </w:pPr>
                        <w:r>
                          <w:rPr>
                            <w:rFonts w:eastAsia="Times New Roman"/>
                            <w:sz w:val="20"/>
                            <w:szCs w:val="20"/>
                          </w:rPr>
                          <w:t>NZP CS-RS</w:t>
                        </w:r>
                      </w:p>
                      <w:p w14:paraId="0AEB4DBD" w14:textId="5D251A2E" w:rsidR="006030DA" w:rsidRDefault="006030DA" w:rsidP="001D254E">
                        <w:pPr>
                          <w:pStyle w:val="NormalWeb"/>
                          <w:overflowPunct w:val="0"/>
                          <w:spacing w:before="0" w:beforeAutospacing="0" w:after="120" w:afterAutospacing="0"/>
                          <w:jc w:val="center"/>
                        </w:pPr>
                        <w:r>
                          <w:rPr>
                            <w:rFonts w:eastAsia="Times New Roman"/>
                            <w:sz w:val="20"/>
                            <w:szCs w:val="20"/>
                          </w:rPr>
                          <w:t>(TRP #1)</w:t>
                        </w:r>
                        <w:r w:rsidRPr="001D254E">
                          <w:t xml:space="preserve"> </w:t>
                        </w:r>
                        <w:r w:rsidRPr="001D254E">
                          <w:rPr>
                            <w:rFonts w:eastAsia="Times New Roman"/>
                            <w:noProof/>
                            <w:sz w:val="20"/>
                            <w:szCs w:val="20"/>
                          </w:rPr>
                          <w:drawing>
                            <wp:inline distT="0" distB="0" distL="0" distR="0" wp14:anchorId="461B5D8E" wp14:editId="58BEED59">
                              <wp:extent cx="1026795" cy="32766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26795" cy="327660"/>
                                      </a:xfrm>
                                      <a:prstGeom prst="rect">
                                        <a:avLst/>
                                      </a:prstGeom>
                                      <a:noFill/>
                                      <a:ln>
                                        <a:noFill/>
                                      </a:ln>
                                    </pic:spPr>
                                  </pic:pic>
                                </a:graphicData>
                              </a:graphic>
                            </wp:inline>
                          </w:drawing>
                        </w:r>
                        <w:r w:rsidRPr="001D254E">
                          <w:rPr>
                            <w:noProof/>
                          </w:rPr>
                          <w:drawing>
                            <wp:inline distT="0" distB="0" distL="0" distR="0" wp14:anchorId="3C48C720" wp14:editId="288A4FD3">
                              <wp:extent cx="1026795" cy="32766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26795" cy="327660"/>
                                      </a:xfrm>
                                      <a:prstGeom prst="rect">
                                        <a:avLst/>
                                      </a:prstGeom>
                                      <a:noFill/>
                                      <a:ln>
                                        <a:noFill/>
                                      </a:ln>
                                    </pic:spPr>
                                  </pic:pic>
                                </a:graphicData>
                              </a:graphic>
                            </wp:inline>
                          </w:drawing>
                        </w:r>
                      </w:p>
                      <w:p w14:paraId="0011EFB4" w14:textId="77777777" w:rsidR="006030DA" w:rsidRDefault="006030DA" w:rsidP="001D254E">
                        <w:pPr>
                          <w:pStyle w:val="NormalWeb"/>
                          <w:overflowPunct w:val="0"/>
                          <w:spacing w:before="0" w:beforeAutospacing="0" w:after="120" w:afterAutospacing="0"/>
                          <w:jc w:val="center"/>
                        </w:pPr>
                        <w:r>
                          <w:rPr>
                            <w:rFonts w:eastAsia="Times New Roman"/>
                            <w:sz w:val="20"/>
                            <w:szCs w:val="20"/>
                          </w:rPr>
                          <w:t> </w:t>
                        </w:r>
                      </w:p>
                    </w:txbxContent>
                  </v:textbox>
                </v:shape>
                <v:shape id="Text Box 3" o:spid="_x0000_s1038" type="#_x0000_t202" style="position:absolute;left:29668;top:12496;width:13361;height:81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" fillcolor="white [3201]" strokeweight=".5pt">
                  <v:textbox>
                    <w:txbxContent>
                      <w:p w14:paraId="49AB8661" w14:textId="555519CE" w:rsidR="006030DA" w:rsidRDefault="006030DA" w:rsidP="001D254E">
                        <w:pPr>
                          <w:pStyle w:val="NormalWeb"/>
                          <w:overflowPunct w:val="0"/>
                          <w:spacing w:before="0" w:beforeAutospacing="0" w:after="120" w:afterAutospacing="0"/>
                          <w:jc w:val="center"/>
                        </w:pPr>
                        <w:r>
                          <w:rPr>
                            <w:rFonts w:eastAsia="Times New Roman"/>
                            <w:sz w:val="20"/>
                            <w:szCs w:val="20"/>
                          </w:rPr>
                          <w:t>Resource Setting #2</w:t>
                        </w:r>
                      </w:p>
                      <w:p w14:paraId="544F11B7" w14:textId="77777777" w:rsidR="006030DA" w:rsidRDefault="006030DA" w:rsidP="001D254E">
                        <w:pPr>
                          <w:pStyle w:val="NormalWeb"/>
                          <w:overflowPunct w:val="0"/>
                          <w:spacing w:before="0" w:beforeAutospacing="0" w:after="120" w:afterAutospacing="0"/>
                          <w:jc w:val="center"/>
                        </w:pPr>
                        <w:r>
                          <w:rPr>
                            <w:rFonts w:eastAsia="Times New Roman"/>
                            <w:sz w:val="20"/>
                            <w:szCs w:val="20"/>
                          </w:rPr>
                          <w:t>NZP CS-RS</w:t>
                        </w:r>
                      </w:p>
                      <w:p w14:paraId="78676CCC" w14:textId="6F338C90" w:rsidR="006030DA" w:rsidRDefault="006030DA" w:rsidP="001D254E">
                        <w:pPr>
                          <w:pStyle w:val="NormalWeb"/>
                          <w:overflowPunct w:val="0"/>
                          <w:spacing w:before="0" w:beforeAutospacing="0" w:after="120" w:afterAutospacing="0"/>
                          <w:jc w:val="center"/>
                        </w:pPr>
                        <w:r>
                          <w:rPr>
                            <w:rFonts w:eastAsia="Times New Roman"/>
                            <w:sz w:val="20"/>
                            <w:szCs w:val="20"/>
                          </w:rPr>
                          <w:t>(TRP #2)</w:t>
                        </w:r>
                      </w:p>
                      <w:p w14:paraId="32C5CDB7" w14:textId="77777777" w:rsidR="006030DA" w:rsidRDefault="006030DA" w:rsidP="001D254E">
                        <w:pPr>
                          <w:pStyle w:val="NormalWeb"/>
                          <w:overflowPunct w:val="0"/>
                          <w:spacing w:before="0" w:beforeAutospacing="0" w:after="120" w:afterAutospacing="0"/>
                          <w:jc w:val="center"/>
                        </w:pPr>
                        <w:r>
                          <w:rPr>
                            <w:rFonts w:eastAsia="Times New Roman"/>
                            <w:sz w:val="20"/>
                            <w:szCs w:val="20"/>
                          </w:rPr>
                          <w:t> </w:t>
                        </w:r>
                      </w:p>
                    </w:txbxContent>
                  </v:textbox>
                </v:shape>
                <v:shape id="Text Box 3" o:spid="_x0000_s1039" type="#_x0000_t202" style="position:absolute;left:29662;top:23534;width:13354;height:58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" fillcolor="white [3201]" strokeweight=".5pt">
                  <v:textbox>
                    <w:txbxContent>
                      <w:p w14:paraId="780838B2" w14:textId="4E9A45FA" w:rsidR="006030DA" w:rsidRDefault="006030DA" w:rsidP="001D254E">
                        <w:pPr>
                          <w:pStyle w:val="NormalWeb"/>
                          <w:overflowPunct w:val="0"/>
                          <w:spacing w:before="0" w:beforeAutospacing="0" w:after="120" w:afterAutospacing="0"/>
                          <w:jc w:val="center"/>
                        </w:pPr>
                        <w:r>
                          <w:rPr>
                            <w:rFonts w:eastAsia="Times New Roman"/>
                            <w:sz w:val="20"/>
                            <w:szCs w:val="20"/>
                          </w:rPr>
                          <w:t>Resource Setting #3</w:t>
                        </w:r>
                      </w:p>
                      <w:p w14:paraId="6E740FF4" w14:textId="30904759" w:rsidR="006030DA" w:rsidRDefault="006030DA" w:rsidP="001D254E">
                        <w:pPr>
                          <w:pStyle w:val="NormalWeb"/>
                          <w:overflowPunct w:val="0"/>
                          <w:spacing w:before="0" w:beforeAutospacing="0" w:after="120" w:afterAutospacing="0"/>
                          <w:jc w:val="center"/>
                        </w:pPr>
                        <w:r>
                          <w:rPr>
                            <w:rFonts w:eastAsia="Times New Roman"/>
                            <w:sz w:val="20"/>
                            <w:szCs w:val="20"/>
                          </w:rPr>
                          <w:t>ZP CSI-RS</w:t>
                        </w:r>
                      </w:p>
                      <w:p w14:paraId="6EDE5CF1" w14:textId="77777777" w:rsidR="006030DA" w:rsidRDefault="006030DA" w:rsidP="001D254E">
                        <w:pPr>
                          <w:pStyle w:val="NormalWeb"/>
                          <w:overflowPunct w:val="0"/>
                          <w:spacing w:before="0" w:beforeAutospacing="0" w:after="120" w:afterAutospacing="0"/>
                          <w:jc w:val="center"/>
                        </w:pPr>
                        <w:r>
                          <w:rPr>
                            <w:rFonts w:eastAsia="Times New Roman"/>
                            <w:sz w:val="20"/>
                            <w:szCs w:val="20"/>
                          </w:rPr>
                          <w:t> </w:t>
                        </w:r>
                      </w:p>
                    </w:txbxContent>
                  </v:textbox>
                </v:shape>
                <v:shape id="Straight Arrow Connector 4" o:spid="_x0000_s1040" type="#_x0000_t32" style="position:absolute;left:15268;top:6728;width:14234;height:75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" strokecolor="#4579b8 [3044]">
                  <v:stroke endarrow="block"/>
                </v:shape>
                <v:shape id="Straight Arrow Connector 5" o:spid="_x0000_s1041" type="#_x0000_t32" style="position:absolute;left:15268;top:14406;width:14400;height:214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" strokecolor="#4579b8 [3044]">
                  <v:stroke endarrow="block"/>
                </v:shape>
                <v:shape id="Straight Arrow Connector 6" o:spid="_x0000_s1042" type="#_x0000_t32" style="position:absolute;left:15441;top:14664;width:14220;height:1180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" strokecolor="#bc4542 [3045]">
                  <v:stroke endarrow="block"/>
                </v:shape>
                <v:rect id="Rectangle 7" o:spid="_x0000_s1043" style="position:absolute;left:15441;top:2932;width:13197;height:257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" filled="f" strokecolor="black [3213]" strokeweight="2pt">
                  <v:stroke dashstyle="dash"/>
                </v:rect>
                <v:shape id="Text Box 8" o:spid="_x0000_s1044" type="#_x0000_t202" style="position:absolute;left:16217;top:29230;width:18719;height:4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" filled="f" stroked="f" strokeweight=".5pt">
                  <v:textbox>
                    <w:txbxContent>
                      <w:p w14:paraId="1820B3DD" w14:textId="68F31A26" w:rsidR="006030DA" w:rsidRPr="001D254E" w:rsidRDefault="006030DA">
                        <w:pPr>
                          <w:rPr>
                            <w:lang w:val="en-US"/>
                          </w:rPr>
                        </w:pPr>
                        <w:r w:rsidRPr="001D254E">
                          <w:rPr>
                            <w:lang w:val="en-US"/>
                          </w:rPr>
                          <w:t>Measurement Setting</w:t>
                        </w:r>
                      </w:p>
                    </w:txbxContent>
                  </v:textbox>
                </v:shape>
                <v:shape id="Straight Arrow Connector 21" o:spid="_x0000_s1045" type="#_x0000_t32" style="position:absolute;left:1368;top:31033;width:5878;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" strokecolor="#4579b8 [3044]">
                  <v:stroke endarrow="block"/>
                </v:shape>
                <v:shape id="Text Box 10" o:spid="_x0000_s1046" type="#_x0000_t202" style="position:absolute;left:344;top:27251;width:10266;height:3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" filled="f" stroked="f" strokeweight=".5pt">
                  <v:textbox>
                    <w:txbxContent>
                      <w:p w14:paraId="158A1996" w14:textId="47D9BE76" w:rsidR="006030DA" w:rsidRPr="001D254E" w:rsidRDefault="006030DA">
                        <w:pPr>
                          <w:rPr>
                            <w:lang w:val="sv-SE"/>
                          </w:rPr>
                        </w:pPr>
                        <w:r>
                          <w:rPr>
                            <w:lang w:val="sv-SE"/>
                          </w:rPr>
                          <w:t>Channel Link</w:t>
                        </w:r>
                      </w:p>
                    </w:txbxContent>
                  </v:textbox>
                </v:shape>
                <v:shape id="Straight Arrow Connector 23" o:spid="_x0000_s1047" type="#_x0000_t32" style="position:absolute;left:1367;top:36294;width:5874;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" strokecolor="#bc4542 [3045]">
                  <v:stroke endarrow="block"/>
                </v:shape>
                <v:shape id="Text Box 10" o:spid="_x0000_s1048" type="#_x0000_t202" style="position:absolute;left:344;top:32505;width:11301;height:3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NYxxQAAANsAAAAPAAAAZHJzL2Rvd25yZXYueG1sRI9Pi8Iw&#10;FMTvC/sdwlvwtqYWFe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BlQNYxxQAAANsAAAAP&#10;AAAAAAAAAAAAAAAAAAcCAABkcnMvZG93bnJldi54bWxQSwUGAAAAAAMAAwC3AAAA+QIAAAAA&#10;" filled="f" stroked="f" strokeweight=".5pt">
                  <v:textbox>
                    <w:txbxContent>
                      <w:p w14:paraId="5B008011" w14:textId="2B8449D7" w:rsidR="006030DA" w:rsidRDefault="006030DA" w:rsidP="001D254E">
                        <w:pPr>
                          <w:pStyle w:val="NormalWeb"/>
                          <w:overflowPunct w:val="0"/>
                          <w:spacing w:before="0" w:beforeAutospacing="0" w:after="120" w:afterAutospacing="0"/>
                          <w:jc w:val="both"/>
                        </w:pPr>
                        <w:r>
                          <w:rPr>
                            <w:rFonts w:eastAsia="Times New Roman"/>
                            <w:sz w:val="20"/>
                            <w:szCs w:val="20"/>
                          </w:rPr>
                          <w:t>Interference Link</w:t>
                        </w:r>
                      </w:p>
                    </w:txbxContent>
                  </v:textbox>
                </v:shape>
                <v:shape id="Straight Arrow Connector 15" o:spid="_x0000_s1049" type="#_x0000_t32" style="position:absolute;left:43131;top:6986;width:569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" strokecolor="black [3040]">
                  <v:stroke endarrow="block"/>
                </v:shape>
                <v:rect id="Rectangle 25" o:spid="_x0000_s1050" style="position:absolute;left:48652;top:3364;width:13371;height:80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" filled="f" strokecolor="black [1600]" strokeweight="2pt"/>
                <v:shape id="Text Box 27" o:spid="_x0000_s1051" type="#_x0000_t202" style="position:absolute;left:49429;top:5779;width:11645;height:5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" fillcolor="white [3201]" stroked="f" strokeweight=".5pt">
                  <v:textbox>
                    <w:txbxContent>
                      <w:p w14:paraId="2BEE6EC9" w14:textId="079F3B10" w:rsidR="006030DA" w:rsidRPr="001D254E" w:rsidRDefault="006030DA">
                        <w:pPr>
                          <w:rPr>
                            <w:lang w:val="sv-SE"/>
                          </w:rPr>
                        </w:pPr>
                        <w:r>
                          <w:rPr>
                            <w:lang w:val="sv-SE"/>
                          </w:rPr>
                          <w:t>CSI-RS Resources / Resource Sets</w:t>
                        </w:r>
                      </w:p>
                    </w:txbxContent>
                  </v:textbox>
                </v:shape>
                <v:shape id="Straight Arrow Connector 36" o:spid="_x0000_s1052" type="#_x0000_t32" style="position:absolute;left:43029;top:16552;width:568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" strokecolor="black [3040]">
                  <v:stroke endarrow="block"/>
                </v:shape>
                <v:rect id="Rectangle 37" o:spid="_x0000_s1053" style="position:absolute;left:48555;top:12592;width:13366;height:80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" filled="f" strokecolor="black [1600]" strokeweight="2pt"/>
                <v:shape id="Text Box 27" o:spid="_x0000_s1054" type="#_x0000_t202" style="position:absolute;left:49849;top:14406;width:11639;height:50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" fillcolor="white [3201]" stroked="f" strokeweight=".5pt">
                  <v:textbox>
                    <w:txbxContent>
                      <w:p w14:paraId="4ECB90C4" w14:textId="77777777" w:rsidR="006030DA" w:rsidRPr="001D254E" w:rsidRDefault="006030DA" w:rsidP="00ED0F6B">
                        <w:pPr>
                          <w:rPr>
                            <w:lang w:val="sv-SE"/>
                          </w:rPr>
                        </w:pPr>
                        <w:r>
                          <w:rPr>
                            <w:lang w:val="sv-SE"/>
                          </w:rPr>
                          <w:t>CSI-RS Resources / Resource Sets</w:t>
                        </w:r>
                      </w:p>
                      <w:p w14:paraId="4FB3D1A7" w14:textId="110A2F77" w:rsidR="006030DA" w:rsidRDefault="006030DA" w:rsidP="00ED0F6B">
                        <w:pPr>
                          <w:pStyle w:val="NormalWeb"/>
                          <w:overflowPunct w:val="0"/>
                          <w:spacing w:before="0" w:beforeAutospacing="0" w:after="120" w:afterAutospacing="0"/>
                          <w:jc w:val="both"/>
                        </w:pPr>
                      </w:p>
                    </w:txbxContent>
                  </v:textbox>
                </v:shape>
                <v:shape id="Text Box 3" o:spid="_x0000_s1055" type="#_x0000_t202" style="position:absolute;left:1627;top:20346;width:13367;height:53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" fillcolor="white [3201]" strokeweight=".5pt">
                  <v:textbox>
                    <w:txbxContent>
                      <w:p w14:paraId="6AD1531E" w14:textId="2A1E3845" w:rsidR="006030DA" w:rsidRDefault="006030DA" w:rsidP="00ED0F6B">
                        <w:pPr>
                          <w:pStyle w:val="NormalWeb"/>
                          <w:overflowPunct w:val="0"/>
                          <w:spacing w:before="0" w:beforeAutospacing="0" w:after="120" w:afterAutospacing="0"/>
                          <w:jc w:val="center"/>
                        </w:pPr>
                        <w:r>
                          <w:rPr>
                            <w:rFonts w:eastAsia="Times New Roman"/>
                            <w:sz w:val="20"/>
                            <w:szCs w:val="20"/>
                          </w:rPr>
                          <w:t>CSI Report Setting #2</w:t>
                        </w:r>
                      </w:p>
                      <w:p w14:paraId="7B6E989C" w14:textId="2D1E1992" w:rsidR="006030DA" w:rsidRDefault="006030DA" w:rsidP="00ED0F6B">
                        <w:pPr>
                          <w:pStyle w:val="NormalWeb"/>
                          <w:overflowPunct w:val="0"/>
                          <w:spacing w:before="0" w:beforeAutospacing="0" w:after="120" w:afterAutospacing="0"/>
                          <w:jc w:val="center"/>
                        </w:pPr>
                        <w:r>
                          <w:rPr>
                            <w:rFonts w:eastAsia="Times New Roman"/>
                            <w:sz w:val="20"/>
                            <w:szCs w:val="20"/>
                          </w:rPr>
                          <w:t>(DPS)</w:t>
                        </w:r>
                      </w:p>
                      <w:p w14:paraId="5CE19C78" w14:textId="77777777" w:rsidR="006030DA" w:rsidRDefault="006030DA" w:rsidP="00ED0F6B">
                        <w:pPr>
                          <w:pStyle w:val="NormalWeb"/>
                          <w:overflowPunct w:val="0"/>
                          <w:spacing w:before="0" w:beforeAutospacing="0" w:after="120" w:afterAutospacing="0"/>
                          <w:jc w:val="center"/>
                        </w:pPr>
                        <w:r>
                          <w:rPr>
                            <w:rFonts w:eastAsia="Times New Roman"/>
                            <w:sz w:val="20"/>
                            <w:szCs w:val="20"/>
                          </w:rPr>
                          <w:t> </w:t>
                        </w:r>
                      </w:p>
                    </w:txbxContent>
                  </v:textbox>
                </v:shape>
                <v:shape id="Straight Arrow Connector 43" o:spid="_x0000_s1056" type="#_x0000_t32" style="position:absolute;left:14994;top:6728;width:14667;height:1629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" strokecolor="#4579b8 [3044]">
                  <v:stroke endarrow="block"/>
                </v:shape>
                <v:shape id="Straight Arrow Connector 44" o:spid="_x0000_s1057" type="#_x0000_t32" style="position:absolute;left:15441;top:16545;width:14220;height:614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" strokecolor="#4579b8 [3044]">
                  <v:stroke endarrow="block"/>
                </v:shape>
                <v:shape id="Straight Arrow Connector 45" o:spid="_x0000_s1058" type="#_x0000_t32" style="position:absolute;left:15268;top:22860;width:14390;height:351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" strokecolor="#bc4542 [3045]">
                  <v:stroke endarrow="block"/>
                </v:shape>
                <w10:anchorlock/>
              </v:group>
            </w:pict>
          </mc:Fallback>
        </mc:AlternateContent>
      </w:r>
    </w:p>
    <w:p w14:paraId="424484D2" w14:textId="4BE9C589" w:rsidR="001D254E" w:rsidRDefault="00ED0F6B" w:rsidP="00ED0F6B">
      <w:pPr>
        <w:pStyle w:val="Caption"/>
        <w:jc w:val="both"/>
      </w:pPr>
      <w:r>
        <w:t xml:space="preserve">Figure </w:t>
      </w:r>
      <w:r w:rsidR="00A8515D">
        <w:t>2</w:t>
      </w:r>
      <w:r>
        <w:t>: Illustration of configuration of CSI framework for NC-JT</w:t>
      </w:r>
    </w:p>
    <w:p w14:paraId="4A9C7D7B" w14:textId="7770FAF6" w:rsidR="008D39A8" w:rsidRDefault="008D39A8" w:rsidP="008D39A8">
      <w:r>
        <w:t>To summarize, we propose that the following is supported in the NR CSI framework to enable multi-TRP CSI feedback:</w:t>
      </w:r>
    </w:p>
    <w:p w14:paraId="4458AD06" w14:textId="3FFC2FAA" w:rsidR="008D39A8" w:rsidRDefault="008D39A8" w:rsidP="008D39A8">
      <w:pPr>
        <w:rPr>
          <w:b/>
        </w:rPr>
      </w:pPr>
      <w:r w:rsidRPr="008D39A8">
        <w:rPr>
          <w:b/>
        </w:rPr>
        <w:t>Proposal</w:t>
      </w:r>
      <w:r w:rsidR="003809F8">
        <w:rPr>
          <w:b/>
        </w:rPr>
        <w:t xml:space="preserve"> 1</w:t>
      </w:r>
      <w:r w:rsidRPr="008D39A8">
        <w:rPr>
          <w:b/>
        </w:rPr>
        <w:t>:</w:t>
      </w:r>
    </w:p>
    <w:p w14:paraId="29283572" w14:textId="22932D76" w:rsidR="00260CFD" w:rsidRDefault="008D39A8" w:rsidP="00260CFD">
      <w:pPr>
        <w:pStyle w:val="BodyText"/>
        <w:numPr>
          <w:ilvl w:val="0"/>
          <w:numId w:val="20"/>
        </w:numPr>
      </w:pPr>
      <w:bookmarkStart w:id="6" w:name="_Toc485381607"/>
      <w:r>
        <w:t xml:space="preserve">To </w:t>
      </w:r>
      <w:r w:rsidR="00B73CFE">
        <w:t>support NC-JT CSI feedback, a CSI Report Setting can be linked with more than one Resource Setting for channel measurement</w:t>
      </w:r>
      <w:bookmarkEnd w:id="6"/>
    </w:p>
    <w:p w14:paraId="0E752E0B" w14:textId="5DD2EEEE" w:rsidR="008D39A8" w:rsidRDefault="008D39A8" w:rsidP="008D39A8">
      <w:pPr>
        <w:pStyle w:val="BodyText"/>
        <w:numPr>
          <w:ilvl w:val="1"/>
          <w:numId w:val="20"/>
        </w:numPr>
      </w:pPr>
      <w:r>
        <w:t>The CSI Report Setting associate</w:t>
      </w:r>
      <w:r w:rsidR="000D49AC">
        <w:t>s</w:t>
      </w:r>
      <w:r>
        <w:t xml:space="preserve"> each Resource Setting with a precoder codebook</w:t>
      </w:r>
    </w:p>
    <w:p w14:paraId="3891125A" w14:textId="744EA1FE" w:rsidR="008D39A8" w:rsidRDefault="008D39A8" w:rsidP="008D39A8">
      <w:pPr>
        <w:pStyle w:val="BodyText"/>
        <w:numPr>
          <w:ilvl w:val="1"/>
          <w:numId w:val="20"/>
        </w:numPr>
      </w:pPr>
      <w:r>
        <w:lastRenderedPageBreak/>
        <w:t>A CSI Report Setting is further configured with a set of hypotheses for channel measurement, where</w:t>
      </w:r>
      <w:r w:rsidR="00877B44">
        <w:t>in</w:t>
      </w:r>
      <w:r>
        <w:t xml:space="preserve"> each hypothes</w:t>
      </w:r>
      <w:r w:rsidR="00F242BC">
        <w:t>i</w:t>
      </w:r>
      <w:r>
        <w:t>s selects a subset of the linked Resource Settings for channel measurement and where the UE selects one hypothesis from the set as part of the CSI report</w:t>
      </w:r>
    </w:p>
    <w:p w14:paraId="139D7BE6" w14:textId="69D558B2" w:rsidR="008D39A8" w:rsidRDefault="008D39A8" w:rsidP="008D39A8">
      <w:pPr>
        <w:pStyle w:val="BodyText"/>
        <w:numPr>
          <w:ilvl w:val="1"/>
          <w:numId w:val="20"/>
        </w:numPr>
      </w:pPr>
      <w:r>
        <w:t>For the selected Resource Settings, the UE determines PMI, RI and if applicable CRI for each Resource Setting jointly, assuming the layers from CSI-RS resources in different Resource Settings mutually interfere</w:t>
      </w:r>
    </w:p>
    <w:p w14:paraId="38B89B47" w14:textId="77777777" w:rsidR="008D39A8" w:rsidRDefault="008D39A8" w:rsidP="008D39A8">
      <w:pPr>
        <w:pStyle w:val="BodyText"/>
        <w:ind w:left="1440"/>
      </w:pPr>
    </w:p>
    <w:p w14:paraId="449E49A4" w14:textId="09D58996" w:rsidR="00260CFD" w:rsidRDefault="00877B44" w:rsidP="00260CFD">
      <w:r>
        <w:t>According to the previous agreement, NC-JT is supported either within a PDSCH, where the different layers of the PDSCH correspond to different TRPs, or using multiple PDSCH each transmitted from a separate TRP. The same CSI framework could be used for both cases, the major difference is what CW-to-layer mapping to assume and how many CQIs to calculate, as e.g. a rank-4 NC-JT transmission where each TRP transmits two layers each can either be mapped to 1 or 2 CWs depending on if 1 or 2 PDSCH(s) is used. Thus, the UE needs to</w:t>
      </w:r>
      <w:r w:rsidR="003809F8">
        <w:t xml:space="preserve"> know what shall be assumed. This could straightforwardly be configured in the Resource Setting</w:t>
      </w:r>
    </w:p>
    <w:p w14:paraId="600C0579" w14:textId="717B922F" w:rsidR="003809F8" w:rsidRDefault="003809F8" w:rsidP="003809F8">
      <w:pPr>
        <w:pStyle w:val="Proposal"/>
      </w:pPr>
      <w:bookmarkStart w:id="7" w:name="_Toc485394098"/>
      <w:bookmarkStart w:id="8" w:name="_Toc485381638"/>
      <w:bookmarkStart w:id="9" w:name="_Toc485383656"/>
      <w:bookmarkStart w:id="10" w:name="_Toc485409556"/>
      <w:bookmarkStart w:id="11" w:name="_Toc485409997"/>
      <w:bookmarkStart w:id="12" w:name="_Toc485416770"/>
      <w:r>
        <w:t>For CSI feedback with NC-JT hypothesis, the CSI Report Setting contains information on if single or multiple PDSCH shall be assumed for CQI calculation</w:t>
      </w:r>
      <w:bookmarkEnd w:id="7"/>
      <w:bookmarkEnd w:id="8"/>
      <w:bookmarkEnd w:id="9"/>
      <w:bookmarkEnd w:id="10"/>
      <w:bookmarkEnd w:id="11"/>
      <w:bookmarkEnd w:id="12"/>
      <w:r>
        <w:t xml:space="preserve">  </w:t>
      </w:r>
    </w:p>
    <w:p w14:paraId="15D11638" w14:textId="7295BDC4" w:rsidR="00260CFD" w:rsidRDefault="003809F8" w:rsidP="00260CFD">
      <w:r>
        <w:t>Regarding feedback of the CSI report, it is most straightforward to only consider transmission of a single CSI feedback report containing all PMIS/CQIs</w:t>
      </w:r>
      <w:r w:rsidR="009C77E0">
        <w:t>/RIs and/or CRI(s)</w:t>
      </w:r>
      <w:r>
        <w:t xml:space="preserve">, even if multiple PDCCH/PDSCH operation is used. I.e. the CSI report is not split up into several per-TRP CSI reports. Even if the TRPs are not perfectly synchronized and for instance manages their own HARQ buffers requiring independent HARQ-ACK feedback on separate PUCCH transmissions, CSI feedback generally is not as delay-sensitive as HARQ feedback and could be shared by the TRPs over a non-ideal backhaul link (or </w:t>
      </w:r>
      <w:r w:rsidR="008D73CD">
        <w:t>scheduling information of the</w:t>
      </w:r>
      <w:r>
        <w:t xml:space="preserve"> UL resource allocation of the physical channel carrying the CSI report</w:t>
      </w:r>
      <w:r w:rsidR="008D73CD">
        <w:t xml:space="preserve"> could be shared and the TRPs could independently receive the UL transmission). Since CSI feedback for NC-JT most likely would be only aperiodically triggered, and so be carried on PUSCH, the UE may have to transmit several PUSCHs simultaneously if per-TRP CSI feedback is used, which could become cumbersome from e.g. a power control perspective, and should be avoided. We therefore propose:</w:t>
      </w:r>
    </w:p>
    <w:p w14:paraId="311F5948" w14:textId="30020AB6" w:rsidR="008D73CD" w:rsidRDefault="008D73CD" w:rsidP="008D73CD">
      <w:pPr>
        <w:pStyle w:val="Proposal"/>
      </w:pPr>
      <w:bookmarkStart w:id="13" w:name="_Toc485394099"/>
      <w:bookmarkStart w:id="14" w:name="_Toc485381639"/>
      <w:bookmarkStart w:id="15" w:name="_Toc485383657"/>
      <w:bookmarkStart w:id="16" w:name="_Toc485409557"/>
      <w:bookmarkStart w:id="17" w:name="_Toc485409998"/>
      <w:bookmarkStart w:id="18" w:name="_Toc485416771"/>
      <w:r>
        <w:t>CSI feedback for NC-JT is contained in a single report, and not split up in per-TRP CSI reports on separate PUCCH/PUSCH transmissions</w:t>
      </w:r>
      <w:bookmarkEnd w:id="13"/>
      <w:bookmarkEnd w:id="14"/>
      <w:bookmarkEnd w:id="15"/>
      <w:bookmarkEnd w:id="16"/>
      <w:bookmarkEnd w:id="17"/>
      <w:bookmarkEnd w:id="18"/>
    </w:p>
    <w:p w14:paraId="7CC19E49" w14:textId="77777777" w:rsidR="00260CFD" w:rsidRDefault="00260CFD" w:rsidP="00260CFD"/>
    <w:p w14:paraId="450C6CA6" w14:textId="77777777" w:rsidR="00260CFD" w:rsidRDefault="00260CFD" w:rsidP="00260CFD"/>
    <w:p w14:paraId="56327F3C" w14:textId="3036452B" w:rsidR="00C01F33" w:rsidRPr="00CE0424" w:rsidRDefault="00C01F33" w:rsidP="00260CFD">
      <w:pPr>
        <w:pStyle w:val="Heading1"/>
      </w:pPr>
      <w:r w:rsidRPr="00CE0424">
        <w:t>Conclusion</w:t>
      </w:r>
      <w:r w:rsidR="00AE2FEB">
        <w:t>s</w:t>
      </w:r>
    </w:p>
    <w:p w14:paraId="6A4817C8" w14:textId="0A11EC00" w:rsidR="002451ED" w:rsidRDefault="008D73CD" w:rsidP="008E065E">
      <w:pPr>
        <w:pStyle w:val="BodyText"/>
      </w:pPr>
      <w:r>
        <w:t>In this contribution, we have discussed CSI feedback for non-coherent joint transmission and made the following observations:</w:t>
      </w:r>
    </w:p>
    <w:bookmarkStart w:id="19" w:name="_GoBack"/>
    <w:bookmarkEnd w:id="19"/>
    <w:p w14:paraId="30BE715D" w14:textId="1303D2E7" w:rsidR="00CC6BFA" w:rsidRDefault="00E5689D">
      <w:pPr>
        <w:pStyle w:val="TOC1"/>
        <w:rPr>
          <w:rFonts w:asciiTheme="minorHAnsi" w:eastAsiaTheme="minorEastAsia" w:hAnsiTheme="minorHAnsi" w:cstheme="minorBidi"/>
          <w:b w:val="0"/>
          <w:sz w:val="22"/>
          <w:lang w:eastAsia="en-US"/>
        </w:rPr>
      </w:pPr>
      <w:r>
        <w:rPr>
          <w:bCs/>
          <w:noProof w:val="0"/>
          <w:szCs w:val="20"/>
          <w:lang w:val="en-GB"/>
        </w:rPr>
        <w:fldChar w:fldCharType="begin"/>
      </w:r>
      <w:r>
        <w:rPr>
          <w:bCs/>
        </w:rPr>
        <w:instrText xml:space="preserve"> TOC \n \h \z \t "Observation,1" </w:instrText>
      </w:r>
      <w:r>
        <w:rPr>
          <w:bCs/>
          <w:noProof w:val="0"/>
          <w:szCs w:val="20"/>
          <w:lang w:val="en-GB"/>
        </w:rPr>
        <w:fldChar w:fldCharType="separate"/>
      </w:r>
      <w:hyperlink w:anchor="_Toc490249032" w:history="1">
        <w:r w:rsidR="00CC6BFA" w:rsidRPr="004977C6">
          <w:rPr>
            <w:rStyle w:val="Hyperlink"/>
          </w:rPr>
          <w:t>Observation 1</w:t>
        </w:r>
        <w:r w:rsidR="00CC6BFA">
          <w:rPr>
            <w:rFonts w:asciiTheme="minorHAnsi" w:eastAsiaTheme="minorEastAsia" w:hAnsiTheme="minorHAnsi" w:cstheme="minorBidi"/>
            <w:b w:val="0"/>
            <w:sz w:val="22"/>
            <w:lang w:eastAsia="en-US"/>
          </w:rPr>
          <w:tab/>
        </w:r>
        <w:r w:rsidR="00CC6BFA" w:rsidRPr="004977C6">
          <w:rPr>
            <w:rStyle w:val="Hyperlink"/>
          </w:rPr>
          <w:t>Both NC-JT and DPS hypotheses needs to be supported for multi-TRP CSI feedback</w:t>
        </w:r>
      </w:hyperlink>
    </w:p>
    <w:p w14:paraId="150FD2CE" w14:textId="7358B573" w:rsidR="00CC6BFA" w:rsidRDefault="00CC6BFA">
      <w:pPr>
        <w:pStyle w:val="TOC1"/>
        <w:rPr>
          <w:rFonts w:asciiTheme="minorHAnsi" w:eastAsiaTheme="minorEastAsia" w:hAnsiTheme="minorHAnsi" w:cstheme="minorBidi"/>
          <w:b w:val="0"/>
          <w:sz w:val="22"/>
          <w:lang w:eastAsia="en-US"/>
        </w:rPr>
      </w:pPr>
      <w:hyperlink w:anchor="_Toc490249033" w:history="1">
        <w:r w:rsidRPr="004977C6">
          <w:rPr>
            <w:rStyle w:val="Hyperlink"/>
          </w:rPr>
          <w:t>Observation 2</w:t>
        </w:r>
        <w:r>
          <w:rPr>
            <w:rFonts w:asciiTheme="minorHAnsi" w:eastAsiaTheme="minorEastAsia" w:hAnsiTheme="minorHAnsi" w:cstheme="minorBidi"/>
            <w:b w:val="0"/>
            <w:sz w:val="22"/>
            <w:lang w:eastAsia="en-US"/>
          </w:rPr>
          <w:tab/>
        </w:r>
        <w:r w:rsidRPr="004977C6">
          <w:rPr>
            <w:rStyle w:val="Hyperlink"/>
          </w:rPr>
          <w:t>To indicate QCL with corresponding DMRS, each TRP must transmit CSI-RS in separate CSI-RS resources</w:t>
        </w:r>
      </w:hyperlink>
    </w:p>
    <w:p w14:paraId="1B16F065" w14:textId="0A5F648F" w:rsidR="00CC6BFA" w:rsidRDefault="00CC6BFA">
      <w:pPr>
        <w:pStyle w:val="TOC1"/>
        <w:rPr>
          <w:rFonts w:asciiTheme="minorHAnsi" w:eastAsiaTheme="minorEastAsia" w:hAnsiTheme="minorHAnsi" w:cstheme="minorBidi"/>
          <w:b w:val="0"/>
          <w:sz w:val="22"/>
          <w:lang w:eastAsia="en-US"/>
        </w:rPr>
      </w:pPr>
      <w:hyperlink w:anchor="_Toc490249034" w:history="1">
        <w:r w:rsidRPr="004977C6">
          <w:rPr>
            <w:rStyle w:val="Hyperlink"/>
          </w:rPr>
          <w:t>Observation 3</w:t>
        </w:r>
        <w:r>
          <w:rPr>
            <w:rFonts w:asciiTheme="minorHAnsi" w:eastAsiaTheme="minorEastAsia" w:hAnsiTheme="minorHAnsi" w:cstheme="minorBidi"/>
            <w:b w:val="0"/>
            <w:sz w:val="22"/>
            <w:lang w:eastAsia="en-US"/>
          </w:rPr>
          <w:tab/>
        </w:r>
        <w:r w:rsidRPr="004977C6">
          <w:rPr>
            <w:rStyle w:val="Hyperlink"/>
          </w:rPr>
          <w:t>TRPs participating in NC-JT can be equipped with different antennas and require different codebooks.</w:t>
        </w:r>
      </w:hyperlink>
    </w:p>
    <w:p w14:paraId="5A111813" w14:textId="3564C54C" w:rsidR="00CC6BFA" w:rsidRDefault="00CC6BFA">
      <w:pPr>
        <w:pStyle w:val="TOC1"/>
        <w:rPr>
          <w:rFonts w:asciiTheme="minorHAnsi" w:eastAsiaTheme="minorEastAsia" w:hAnsiTheme="minorHAnsi" w:cstheme="minorBidi"/>
          <w:b w:val="0"/>
          <w:sz w:val="22"/>
          <w:lang w:eastAsia="en-US"/>
        </w:rPr>
      </w:pPr>
      <w:hyperlink w:anchor="_Toc490249035" w:history="1">
        <w:r w:rsidRPr="004977C6">
          <w:rPr>
            <w:rStyle w:val="Hyperlink"/>
          </w:rPr>
          <w:t>Observation 4</w:t>
        </w:r>
        <w:r>
          <w:rPr>
            <w:rFonts w:asciiTheme="minorHAnsi" w:eastAsiaTheme="minorEastAsia" w:hAnsiTheme="minorHAnsi" w:cstheme="minorBidi"/>
            <w:b w:val="0"/>
            <w:sz w:val="22"/>
            <w:lang w:eastAsia="en-US"/>
          </w:rPr>
          <w:tab/>
        </w:r>
        <w:r w:rsidRPr="004977C6">
          <w:rPr>
            <w:rStyle w:val="Hyperlink"/>
          </w:rPr>
          <w:t>It is beneficial for the UE to dynamically select how many TRPs shall participate in the NC-JT</w:t>
        </w:r>
      </w:hyperlink>
    </w:p>
    <w:p w14:paraId="5CD57262" w14:textId="55C3E364" w:rsidR="00CC6BFA" w:rsidRDefault="00CC6BFA">
      <w:pPr>
        <w:pStyle w:val="TOC1"/>
        <w:rPr>
          <w:rFonts w:asciiTheme="minorHAnsi" w:eastAsiaTheme="minorEastAsia" w:hAnsiTheme="minorHAnsi" w:cstheme="minorBidi"/>
          <w:b w:val="0"/>
          <w:sz w:val="22"/>
          <w:lang w:eastAsia="en-US"/>
        </w:rPr>
      </w:pPr>
      <w:hyperlink w:anchor="_Toc490249036" w:history="1">
        <w:r w:rsidRPr="004977C6">
          <w:rPr>
            <w:rStyle w:val="Hyperlink"/>
          </w:rPr>
          <w:t>Observation 5</w:t>
        </w:r>
        <w:r>
          <w:rPr>
            <w:rFonts w:asciiTheme="minorHAnsi" w:eastAsiaTheme="minorEastAsia" w:hAnsiTheme="minorHAnsi" w:cstheme="minorBidi"/>
            <w:b w:val="0"/>
            <w:sz w:val="22"/>
            <w:lang w:eastAsia="en-US"/>
          </w:rPr>
          <w:tab/>
        </w:r>
        <w:r w:rsidRPr="004977C6">
          <w:rPr>
            <w:rStyle w:val="Hyperlink"/>
          </w:rPr>
          <w:t>As each TRP can transmit beamformed CSI-RS in different CSI-RS resources, CSI-RS resource selection within a TRP must be differentiated from selection of multiple CSI-RS resource corresponding to different TRPs for NC-JT hypothesis</w:t>
        </w:r>
      </w:hyperlink>
    </w:p>
    <w:p w14:paraId="6AC53E94" w14:textId="290B4763" w:rsidR="008E065E" w:rsidRDefault="00E5689D" w:rsidP="008E065E">
      <w:pPr>
        <w:pStyle w:val="BodyText"/>
        <w:rPr>
          <w:b/>
          <w:bCs/>
        </w:rPr>
      </w:pPr>
      <w:r>
        <w:rPr>
          <w:bCs/>
          <w:noProof/>
          <w:szCs w:val="22"/>
          <w:lang w:val="en-US"/>
        </w:rPr>
        <w:fldChar w:fldCharType="end"/>
      </w:r>
    </w:p>
    <w:p w14:paraId="4739A015" w14:textId="4AA1B01A" w:rsidR="008D73CD" w:rsidRDefault="00E5689D" w:rsidP="00E5689D">
      <w:pPr>
        <w:pStyle w:val="BodyText"/>
      </w:pPr>
      <w:r>
        <w:t xml:space="preserve">Based on the discussion </w:t>
      </w:r>
      <w:r w:rsidR="009C6832">
        <w:t>in this contri</w:t>
      </w:r>
      <w:r w:rsidR="003A0E41">
        <w:t>bution</w:t>
      </w:r>
      <w:r w:rsidR="008D73CD">
        <w:t>, we have proposed extensions of the NR CSI feedback framework to support NC-JT as follows:</w:t>
      </w:r>
    </w:p>
    <w:p w14:paraId="2EB379A3" w14:textId="77777777" w:rsidR="008D73CD" w:rsidRDefault="008D73CD" w:rsidP="008D73CD">
      <w:pPr>
        <w:rPr>
          <w:b/>
        </w:rPr>
      </w:pPr>
      <w:r w:rsidRPr="008D39A8">
        <w:rPr>
          <w:b/>
        </w:rPr>
        <w:lastRenderedPageBreak/>
        <w:t>Proposal</w:t>
      </w:r>
      <w:r>
        <w:rPr>
          <w:b/>
        </w:rPr>
        <w:t xml:space="preserve"> 1</w:t>
      </w:r>
      <w:r w:rsidRPr="008D39A8">
        <w:rPr>
          <w:b/>
        </w:rPr>
        <w:t>:</w:t>
      </w:r>
    </w:p>
    <w:p w14:paraId="364E2760" w14:textId="77777777" w:rsidR="008D73CD" w:rsidRDefault="008D73CD" w:rsidP="008D73CD">
      <w:pPr>
        <w:pStyle w:val="BodyText"/>
        <w:numPr>
          <w:ilvl w:val="0"/>
          <w:numId w:val="20"/>
        </w:numPr>
      </w:pPr>
      <w:r>
        <w:t>To support NC-JT CSI feedback, a CSI Report Setting can be linked with more than one Resource Setting for channel measurement</w:t>
      </w:r>
    </w:p>
    <w:p w14:paraId="6F495A73" w14:textId="77777777" w:rsidR="008D73CD" w:rsidRDefault="008D73CD" w:rsidP="008D73CD">
      <w:pPr>
        <w:pStyle w:val="BodyText"/>
        <w:numPr>
          <w:ilvl w:val="1"/>
          <w:numId w:val="20"/>
        </w:numPr>
      </w:pPr>
      <w:r>
        <w:t>The CSI Report Setting associates each Resource Setting with a precoder codebook</w:t>
      </w:r>
    </w:p>
    <w:p w14:paraId="6C1FE00A" w14:textId="77777777" w:rsidR="008D73CD" w:rsidRDefault="008D73CD" w:rsidP="008D73CD">
      <w:pPr>
        <w:pStyle w:val="BodyText"/>
        <w:numPr>
          <w:ilvl w:val="1"/>
          <w:numId w:val="20"/>
        </w:numPr>
      </w:pPr>
      <w:r>
        <w:t>A CSI Report Setting is further configured with a set of hypotheses for channel measurement, wherein each hypothesis selects a subset of the linked Resource Settings for channel measurement and where the UE selects one hypothesis from the set as part of the CSI report</w:t>
      </w:r>
    </w:p>
    <w:p w14:paraId="1DE2DFFD" w14:textId="77777777" w:rsidR="008D73CD" w:rsidRDefault="008D73CD" w:rsidP="008D73CD">
      <w:pPr>
        <w:pStyle w:val="BodyText"/>
        <w:numPr>
          <w:ilvl w:val="1"/>
          <w:numId w:val="20"/>
        </w:numPr>
      </w:pPr>
      <w:r>
        <w:t>For the selected Resource Settings, the UE determines PMI, RI and if applicable CRI for each Resource Setting jointly, assuming the layers from CSI-RS resources in different Resource Settings mutually interfere</w:t>
      </w:r>
    </w:p>
    <w:p w14:paraId="0B098EDD" w14:textId="77777777" w:rsidR="00A8515D" w:rsidRDefault="00E5689D">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A8515D">
        <w:t>Proposal 2</w:t>
      </w:r>
      <w:r w:rsidR="00A8515D">
        <w:rPr>
          <w:rFonts w:asciiTheme="minorHAnsi" w:eastAsiaTheme="minorEastAsia" w:hAnsiTheme="minorHAnsi" w:cstheme="minorBidi"/>
          <w:b w:val="0"/>
          <w:sz w:val="22"/>
          <w:lang w:eastAsia="en-US"/>
        </w:rPr>
        <w:tab/>
      </w:r>
      <w:r w:rsidR="00A8515D">
        <w:t>For CSI feedback with NC-JT hypothesis, the CSI Report Setting contains information on if single or multiple PDSCH shall be assumed for CQI calculation</w:t>
      </w:r>
    </w:p>
    <w:p w14:paraId="08BA6046" w14:textId="77777777" w:rsidR="00A8515D" w:rsidRDefault="00A8515D">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CSI feedback for NC-JT is contained in a single report, and not split up in per-TRP CSI reports on separate PUCCH/PUSCH transmissions</w:t>
      </w:r>
    </w:p>
    <w:p w14:paraId="60B357CF" w14:textId="60856953" w:rsidR="00C01F33" w:rsidRPr="00790B99" w:rsidRDefault="00E5689D" w:rsidP="00E5689D">
      <w:pPr>
        <w:pStyle w:val="BodyText"/>
        <w:rPr>
          <w:b/>
          <w:bCs/>
        </w:rPr>
      </w:pPr>
      <w:r>
        <w:rPr>
          <w:b/>
          <w:bCs/>
        </w:rPr>
        <w:fldChar w:fldCharType="end"/>
      </w:r>
    </w:p>
    <w:p w14:paraId="5B3C850D" w14:textId="77777777" w:rsidR="00F507D1" w:rsidRPr="00CE0424" w:rsidRDefault="00F507D1" w:rsidP="00CE0424">
      <w:pPr>
        <w:pStyle w:val="Heading1"/>
      </w:pPr>
      <w:bookmarkStart w:id="20" w:name="_In-sequence_SDU_delivery"/>
      <w:bookmarkEnd w:id="20"/>
      <w:r w:rsidRPr="00CE0424">
        <w:t>References</w:t>
      </w:r>
    </w:p>
    <w:p w14:paraId="0F0FEF77" w14:textId="77777777" w:rsidR="000D49AC" w:rsidRPr="00B0121F" w:rsidRDefault="000D49AC" w:rsidP="000D49AC">
      <w:pPr>
        <w:numPr>
          <w:ilvl w:val="0"/>
          <w:numId w:val="21"/>
        </w:numPr>
        <w:overflowPunct/>
        <w:autoSpaceDE/>
        <w:autoSpaceDN/>
        <w:adjustRightInd/>
        <w:spacing w:after="0"/>
        <w:textAlignment w:val="auto"/>
        <w:rPr>
          <w:rFonts w:eastAsia="Malgun Gothic"/>
          <w:lang w:val="en-US" w:eastAsia="ko-KR"/>
        </w:rPr>
      </w:pPr>
      <w:bookmarkStart w:id="21" w:name="_Ref481745188"/>
      <w:r w:rsidRPr="00C323A5">
        <w:t>3GPP TR 36.741, “Study on further enhancements to Coordinated Multi-Point (CoMP) Operation for LTE.”</w:t>
      </w:r>
      <w:bookmarkEnd w:id="21"/>
      <w:r w:rsidRPr="00B0121F">
        <w:rPr>
          <w:rFonts w:eastAsia="Malgun Gothic"/>
          <w:lang w:val="en-US" w:eastAsia="ko-KR"/>
        </w:rPr>
        <w:t xml:space="preserve"> </w:t>
      </w:r>
    </w:p>
    <w:p w14:paraId="3BC9304B" w14:textId="50B6C77D" w:rsidR="003A7EF3" w:rsidRPr="00CE0424" w:rsidRDefault="003A7EF3" w:rsidP="000D49AC">
      <w:pPr>
        <w:pStyle w:val="Reference"/>
        <w:numPr>
          <w:ilvl w:val="0"/>
          <w:numId w:val="0"/>
        </w:numPr>
        <w:ind w:left="567"/>
      </w:pPr>
    </w:p>
    <w:sectPr w:rsidR="003A7EF3" w:rsidRPr="00CE0424" w:rsidSect="00C02A4C">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323295" w14:textId="77777777" w:rsidR="0096533C" w:rsidRDefault="0096533C">
      <w:r>
        <w:separator/>
      </w:r>
    </w:p>
  </w:endnote>
  <w:endnote w:type="continuationSeparator" w:id="0">
    <w:p w14:paraId="3A318B54" w14:textId="77777777" w:rsidR="0096533C" w:rsidRDefault="009653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05949D" w14:textId="77777777" w:rsidR="006B0552" w:rsidRDefault="006B05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3FDC7BF7" w:rsidR="006030DA" w:rsidRPr="006B0552" w:rsidRDefault="006030DA" w:rsidP="006B05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B3A041" w14:textId="77777777" w:rsidR="006B0552" w:rsidRDefault="006B05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464B61" w14:textId="77777777" w:rsidR="0096533C" w:rsidRDefault="0096533C">
      <w:r>
        <w:separator/>
      </w:r>
    </w:p>
  </w:footnote>
  <w:footnote w:type="continuationSeparator" w:id="0">
    <w:p w14:paraId="08D9F8B5" w14:textId="77777777" w:rsidR="0096533C" w:rsidRDefault="009653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088C85C1" w:rsidR="006030DA" w:rsidRPr="006B0552" w:rsidRDefault="006030DA" w:rsidP="006B05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0EF11E" w14:textId="77777777" w:rsidR="006B0552" w:rsidRDefault="006B05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368376" w14:textId="77777777" w:rsidR="006B0552" w:rsidRDefault="006B05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1B3245F"/>
    <w:multiLevelType w:val="hybridMultilevel"/>
    <w:tmpl w:val="EC9E3082"/>
    <w:lvl w:ilvl="0" w:tplc="6EDC4DCE">
      <w:start w:val="1"/>
      <w:numFmt w:val="decimal"/>
      <w:lvlText w:val="[%1]"/>
      <w:lvlJc w:val="left"/>
      <w:pPr>
        <w:tabs>
          <w:tab w:val="num" w:pos="567"/>
        </w:tabs>
        <w:ind w:left="567" w:hanging="567"/>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B2C2C5C"/>
    <w:multiLevelType w:val="hybridMultilevel"/>
    <w:tmpl w:val="03A2D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1F066C"/>
    <w:multiLevelType w:val="hybridMultilevel"/>
    <w:tmpl w:val="50761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023E7E56"/>
    <w:lvl w:ilvl="0" w:tplc="5358AED8">
      <w:start w:val="2"/>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5406D7C"/>
    <w:multiLevelType w:val="hybridMultilevel"/>
    <w:tmpl w:val="1714D1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A03292"/>
    <w:multiLevelType w:val="hybridMultilevel"/>
    <w:tmpl w:val="A9048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8650EF7"/>
    <w:multiLevelType w:val="hybridMultilevel"/>
    <w:tmpl w:val="A976B134"/>
    <w:lvl w:ilvl="0" w:tplc="1C38D13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num w:numId="1">
    <w:abstractNumId w:val="4"/>
  </w:num>
  <w:num w:numId="2">
    <w:abstractNumId w:val="16"/>
  </w:num>
  <w:num w:numId="3">
    <w:abstractNumId w:val="12"/>
  </w:num>
  <w:num w:numId="4">
    <w:abstractNumId w:val="13"/>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7"/>
  </w:num>
  <w:num w:numId="14">
    <w:abstractNumId w:val="11"/>
  </w:num>
  <w:num w:numId="15">
    <w:abstractNumId w:val="20"/>
  </w:num>
  <w:num w:numId="16">
    <w:abstractNumId w:val="21"/>
  </w:num>
  <w:num w:numId="17">
    <w:abstractNumId w:val="3"/>
  </w:num>
  <w:num w:numId="18">
    <w:abstractNumId w:val="6"/>
  </w:num>
  <w:num w:numId="19">
    <w:abstractNumId w:val="19"/>
  </w:num>
  <w:num w:numId="20">
    <w:abstractNumId w:val="15"/>
  </w:num>
  <w:num w:numId="21">
    <w:abstractNumId w:val="5"/>
  </w:num>
  <w:num w:numId="22">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0004"/>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49AC"/>
    <w:rsid w:val="000E0527"/>
    <w:rsid w:val="000E1E92"/>
    <w:rsid w:val="000F06D6"/>
    <w:rsid w:val="000F0EB1"/>
    <w:rsid w:val="000F1106"/>
    <w:rsid w:val="000F3BE9"/>
    <w:rsid w:val="000F3F6C"/>
    <w:rsid w:val="000F6DF3"/>
    <w:rsid w:val="001005FF"/>
    <w:rsid w:val="001062FB"/>
    <w:rsid w:val="001063E6"/>
    <w:rsid w:val="00112AC5"/>
    <w:rsid w:val="00113CF4"/>
    <w:rsid w:val="001153EA"/>
    <w:rsid w:val="0011563D"/>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254E"/>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26778"/>
    <w:rsid w:val="00230765"/>
    <w:rsid w:val="002319E4"/>
    <w:rsid w:val="00235632"/>
    <w:rsid w:val="00235872"/>
    <w:rsid w:val="00241559"/>
    <w:rsid w:val="002435B3"/>
    <w:rsid w:val="002451ED"/>
    <w:rsid w:val="002458EB"/>
    <w:rsid w:val="0024746B"/>
    <w:rsid w:val="002500C8"/>
    <w:rsid w:val="00257543"/>
    <w:rsid w:val="00260CFD"/>
    <w:rsid w:val="002617E7"/>
    <w:rsid w:val="00264228"/>
    <w:rsid w:val="00264334"/>
    <w:rsid w:val="0026473E"/>
    <w:rsid w:val="00266214"/>
    <w:rsid w:val="00267C83"/>
    <w:rsid w:val="0027144F"/>
    <w:rsid w:val="00271813"/>
    <w:rsid w:val="00271F3A"/>
    <w:rsid w:val="00273278"/>
    <w:rsid w:val="002737F4"/>
    <w:rsid w:val="002805F5"/>
    <w:rsid w:val="00280751"/>
    <w:rsid w:val="00280B9C"/>
    <w:rsid w:val="00282526"/>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6A14"/>
    <w:rsid w:val="00357380"/>
    <w:rsid w:val="003600F0"/>
    <w:rsid w:val="003602D9"/>
    <w:rsid w:val="003604CE"/>
    <w:rsid w:val="00370E47"/>
    <w:rsid w:val="003742AC"/>
    <w:rsid w:val="00374ADB"/>
    <w:rsid w:val="00377CE1"/>
    <w:rsid w:val="003809F8"/>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09F8"/>
    <w:rsid w:val="00465ABC"/>
    <w:rsid w:val="004669E2"/>
    <w:rsid w:val="00470C31"/>
    <w:rsid w:val="004734D0"/>
    <w:rsid w:val="0047556B"/>
    <w:rsid w:val="00477768"/>
    <w:rsid w:val="0049192A"/>
    <w:rsid w:val="00492BC5"/>
    <w:rsid w:val="004964F1"/>
    <w:rsid w:val="004A16BC"/>
    <w:rsid w:val="004A2B94"/>
    <w:rsid w:val="004A4C9D"/>
    <w:rsid w:val="004A7412"/>
    <w:rsid w:val="004B7C0C"/>
    <w:rsid w:val="004C3898"/>
    <w:rsid w:val="004D266C"/>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192"/>
    <w:rsid w:val="00554E19"/>
    <w:rsid w:val="0056121F"/>
    <w:rsid w:val="00572505"/>
    <w:rsid w:val="00575DA6"/>
    <w:rsid w:val="00582809"/>
    <w:rsid w:val="00583D71"/>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1620"/>
    <w:rsid w:val="005F2CB1"/>
    <w:rsid w:val="005F3025"/>
    <w:rsid w:val="005F618C"/>
    <w:rsid w:val="005F70BD"/>
    <w:rsid w:val="0060283C"/>
    <w:rsid w:val="006030DA"/>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42EB"/>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0552"/>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7D3B"/>
    <w:rsid w:val="006F1B70"/>
    <w:rsid w:val="006F2365"/>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4EB3"/>
    <w:rsid w:val="007D5901"/>
    <w:rsid w:val="007D7526"/>
    <w:rsid w:val="007E4610"/>
    <w:rsid w:val="007E4715"/>
    <w:rsid w:val="007E505B"/>
    <w:rsid w:val="007E7091"/>
    <w:rsid w:val="007F75D5"/>
    <w:rsid w:val="00803FAE"/>
    <w:rsid w:val="0080605F"/>
    <w:rsid w:val="00806EE7"/>
    <w:rsid w:val="00807786"/>
    <w:rsid w:val="00811FCB"/>
    <w:rsid w:val="008134AB"/>
    <w:rsid w:val="008158D6"/>
    <w:rsid w:val="00817196"/>
    <w:rsid w:val="008235DB"/>
    <w:rsid w:val="00824AB4"/>
    <w:rsid w:val="00825C42"/>
    <w:rsid w:val="00825D25"/>
    <w:rsid w:val="00827D6F"/>
    <w:rsid w:val="008376AC"/>
    <w:rsid w:val="00840EBB"/>
    <w:rsid w:val="008444E8"/>
    <w:rsid w:val="00844E80"/>
    <w:rsid w:val="00846FE7"/>
    <w:rsid w:val="00851C46"/>
    <w:rsid w:val="00856911"/>
    <w:rsid w:val="008677FD"/>
    <w:rsid w:val="008706D4"/>
    <w:rsid w:val="00870F8A"/>
    <w:rsid w:val="008719A4"/>
    <w:rsid w:val="00871D23"/>
    <w:rsid w:val="00874312"/>
    <w:rsid w:val="0087437C"/>
    <w:rsid w:val="00875CD7"/>
    <w:rsid w:val="00876B4D"/>
    <w:rsid w:val="00877B44"/>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A8"/>
    <w:rsid w:val="008D39D8"/>
    <w:rsid w:val="008D6D1A"/>
    <w:rsid w:val="008D73CD"/>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3738B"/>
    <w:rsid w:val="00941636"/>
    <w:rsid w:val="00943742"/>
    <w:rsid w:val="00945C05"/>
    <w:rsid w:val="009467F6"/>
    <w:rsid w:val="00946945"/>
    <w:rsid w:val="00947713"/>
    <w:rsid w:val="00950DE7"/>
    <w:rsid w:val="009528A4"/>
    <w:rsid w:val="00952A24"/>
    <w:rsid w:val="00953920"/>
    <w:rsid w:val="00953D47"/>
    <w:rsid w:val="0095681E"/>
    <w:rsid w:val="009572D4"/>
    <w:rsid w:val="00961921"/>
    <w:rsid w:val="0096430A"/>
    <w:rsid w:val="0096533C"/>
    <w:rsid w:val="0096554B"/>
    <w:rsid w:val="0096584A"/>
    <w:rsid w:val="00971F08"/>
    <w:rsid w:val="0097493A"/>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C77E0"/>
    <w:rsid w:val="009D4FF0"/>
    <w:rsid w:val="009D703C"/>
    <w:rsid w:val="009D718F"/>
    <w:rsid w:val="009E068F"/>
    <w:rsid w:val="009E14E0"/>
    <w:rsid w:val="009E35DB"/>
    <w:rsid w:val="009E3959"/>
    <w:rsid w:val="009E47A3"/>
    <w:rsid w:val="009E5D75"/>
    <w:rsid w:val="009F08F3"/>
    <w:rsid w:val="009F344F"/>
    <w:rsid w:val="00A031D8"/>
    <w:rsid w:val="00A048A8"/>
    <w:rsid w:val="00A04F49"/>
    <w:rsid w:val="00A13868"/>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15D"/>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4C2D"/>
    <w:rsid w:val="00B157F9"/>
    <w:rsid w:val="00B20256"/>
    <w:rsid w:val="00B20D09"/>
    <w:rsid w:val="00B2763F"/>
    <w:rsid w:val="00B27AAC"/>
    <w:rsid w:val="00B30929"/>
    <w:rsid w:val="00B372AA"/>
    <w:rsid w:val="00B40445"/>
    <w:rsid w:val="00B41888"/>
    <w:rsid w:val="00B45A52"/>
    <w:rsid w:val="00B46175"/>
    <w:rsid w:val="00B50BCD"/>
    <w:rsid w:val="00B645F5"/>
    <w:rsid w:val="00B664C7"/>
    <w:rsid w:val="00B739F6"/>
    <w:rsid w:val="00B73CFE"/>
    <w:rsid w:val="00B75A5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0878"/>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47CD6"/>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6BFA"/>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0D77"/>
    <w:rsid w:val="00D239A7"/>
    <w:rsid w:val="00D23F47"/>
    <w:rsid w:val="00D33849"/>
    <w:rsid w:val="00D36E71"/>
    <w:rsid w:val="00D37219"/>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39C"/>
    <w:rsid w:val="00DE654F"/>
    <w:rsid w:val="00DF0B6E"/>
    <w:rsid w:val="00DF15E0"/>
    <w:rsid w:val="00DF37A0"/>
    <w:rsid w:val="00E110E7"/>
    <w:rsid w:val="00E11B20"/>
    <w:rsid w:val="00E160CE"/>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974B6"/>
    <w:rsid w:val="00EA4B16"/>
    <w:rsid w:val="00EA7A41"/>
    <w:rsid w:val="00EB077B"/>
    <w:rsid w:val="00EB4EA2"/>
    <w:rsid w:val="00EC27C6"/>
    <w:rsid w:val="00EC4207"/>
    <w:rsid w:val="00EC5653"/>
    <w:rsid w:val="00EC71CE"/>
    <w:rsid w:val="00EC77A7"/>
    <w:rsid w:val="00ED0F6B"/>
    <w:rsid w:val="00ED1006"/>
    <w:rsid w:val="00EE59C8"/>
    <w:rsid w:val="00EF18FE"/>
    <w:rsid w:val="00EF2594"/>
    <w:rsid w:val="00EF5787"/>
    <w:rsid w:val="00EF60D0"/>
    <w:rsid w:val="00F0528D"/>
    <w:rsid w:val="00F06C67"/>
    <w:rsid w:val="00F06DFD"/>
    <w:rsid w:val="00F071D1"/>
    <w:rsid w:val="00F07533"/>
    <w:rsid w:val="00F10629"/>
    <w:rsid w:val="00F15FA5"/>
    <w:rsid w:val="00F209B7"/>
    <w:rsid w:val="00F2376F"/>
    <w:rsid w:val="00F242BC"/>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6FB1"/>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583D71"/>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583D7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2 Char,h2 Char,Heading 2 Char"/>
    <w:basedOn w:val="Heading1"/>
    <w:next w:val="Normal"/>
    <w:qFormat/>
    <w:rsid w:val="00583D71"/>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583D71"/>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4H,4,Memo,5"/>
    <w:basedOn w:val="Heading3"/>
    <w:next w:val="Normal"/>
    <w:qFormat/>
    <w:rsid w:val="00583D71"/>
    <w:pPr>
      <w:numPr>
        <w:ilvl w:val="3"/>
      </w:numPr>
      <w:outlineLvl w:val="3"/>
    </w:pPr>
    <w:rPr>
      <w:szCs w:val="24"/>
    </w:rPr>
  </w:style>
  <w:style w:type="paragraph" w:styleId="Heading5">
    <w:name w:val="heading 5"/>
    <w:basedOn w:val="Heading4"/>
    <w:next w:val="Normal"/>
    <w:qFormat/>
    <w:rsid w:val="00583D71"/>
    <w:pPr>
      <w:numPr>
        <w:ilvl w:val="4"/>
      </w:numPr>
      <w:outlineLvl w:val="4"/>
    </w:pPr>
    <w:rPr>
      <w:sz w:val="22"/>
      <w:szCs w:val="22"/>
    </w:rPr>
  </w:style>
  <w:style w:type="paragraph" w:styleId="Heading6">
    <w:name w:val="heading 6"/>
    <w:basedOn w:val="Normal"/>
    <w:next w:val="Normal"/>
    <w:qFormat/>
    <w:rsid w:val="00583D71"/>
    <w:pPr>
      <w:keepNext/>
      <w:keepLines/>
      <w:numPr>
        <w:ilvl w:val="5"/>
        <w:numId w:val="1"/>
      </w:numPr>
      <w:spacing w:before="120"/>
      <w:outlineLvl w:val="5"/>
    </w:pPr>
    <w:rPr>
      <w:rFonts w:cs="Arial"/>
    </w:rPr>
  </w:style>
  <w:style w:type="paragraph" w:styleId="Heading7">
    <w:name w:val="heading 7"/>
    <w:basedOn w:val="Normal"/>
    <w:next w:val="Normal"/>
    <w:qFormat/>
    <w:rsid w:val="00583D71"/>
    <w:pPr>
      <w:keepNext/>
      <w:keepLines/>
      <w:numPr>
        <w:ilvl w:val="6"/>
        <w:numId w:val="1"/>
      </w:numPr>
      <w:spacing w:before="120"/>
      <w:outlineLvl w:val="6"/>
    </w:pPr>
    <w:rPr>
      <w:rFonts w:cs="Arial"/>
    </w:rPr>
  </w:style>
  <w:style w:type="paragraph" w:styleId="Heading8">
    <w:name w:val="heading 8"/>
    <w:basedOn w:val="Heading7"/>
    <w:next w:val="Normal"/>
    <w:qFormat/>
    <w:rsid w:val="00583D71"/>
    <w:pPr>
      <w:numPr>
        <w:ilvl w:val="7"/>
      </w:numPr>
      <w:outlineLvl w:val="7"/>
    </w:pPr>
  </w:style>
  <w:style w:type="paragraph" w:styleId="Heading9">
    <w:name w:val="heading 9"/>
    <w:basedOn w:val="Heading8"/>
    <w:next w:val="Normal"/>
    <w:qFormat/>
    <w:rsid w:val="00583D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83D71"/>
    <w:pPr>
      <w:spacing w:before="180"/>
      <w:ind w:left="2693" w:hanging="2693"/>
    </w:pPr>
    <w:rPr>
      <w:b w:val="0"/>
      <w:bCs/>
    </w:rPr>
  </w:style>
  <w:style w:type="paragraph" w:styleId="TOC1">
    <w:name w:val="toc 1"/>
    <w:aliases w:val="Observation TOC2"/>
    <w:uiPriority w:val="39"/>
    <w:rsid w:val="00583D71"/>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583D71"/>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583D71"/>
    <w:pPr>
      <w:spacing w:after="240"/>
      <w:jc w:val="center"/>
    </w:pPr>
    <w:rPr>
      <w:b/>
      <w:bCs/>
    </w:rPr>
  </w:style>
  <w:style w:type="paragraph" w:styleId="TOC5">
    <w:name w:val="toc 5"/>
    <w:aliases w:val="Observation TOC"/>
    <w:basedOn w:val="TOC4"/>
    <w:semiHidden/>
    <w:rsid w:val="00583D71"/>
    <w:pPr>
      <w:tabs>
        <w:tab w:val="right" w:pos="1701"/>
      </w:tabs>
      <w:ind w:left="1701" w:hanging="1701"/>
    </w:pPr>
  </w:style>
  <w:style w:type="paragraph" w:styleId="TOC4">
    <w:name w:val="toc 4"/>
    <w:basedOn w:val="TOC3"/>
    <w:semiHidden/>
    <w:rsid w:val="00583D71"/>
    <w:pPr>
      <w:ind w:left="1418" w:hanging="1418"/>
    </w:pPr>
  </w:style>
  <w:style w:type="paragraph" w:styleId="TOC3">
    <w:name w:val="toc 3"/>
    <w:basedOn w:val="TOC2"/>
    <w:semiHidden/>
    <w:rsid w:val="00583D71"/>
    <w:pPr>
      <w:ind w:left="1134" w:hanging="1134"/>
    </w:pPr>
  </w:style>
  <w:style w:type="paragraph" w:styleId="TOC2">
    <w:name w:val="toc 2"/>
    <w:basedOn w:val="TOC1"/>
    <w:semiHidden/>
    <w:rsid w:val="00583D71"/>
    <w:pPr>
      <w:keepNext w:val="0"/>
      <w:spacing w:before="0"/>
      <w:ind w:left="851" w:hanging="851"/>
    </w:pPr>
    <w:rPr>
      <w:szCs w:val="20"/>
    </w:rPr>
  </w:style>
  <w:style w:type="paragraph" w:styleId="Index2">
    <w:name w:val="index 2"/>
    <w:basedOn w:val="Index1"/>
    <w:semiHidden/>
    <w:rsid w:val="00583D71"/>
    <w:pPr>
      <w:ind w:left="284"/>
    </w:pPr>
  </w:style>
  <w:style w:type="paragraph" w:styleId="Index1">
    <w:name w:val="index 1"/>
    <w:basedOn w:val="Normal"/>
    <w:semiHidden/>
    <w:rsid w:val="00583D71"/>
    <w:pPr>
      <w:keepLines/>
      <w:spacing w:after="0"/>
    </w:pPr>
  </w:style>
  <w:style w:type="paragraph" w:styleId="DocumentMap">
    <w:name w:val="Document Map"/>
    <w:basedOn w:val="Normal"/>
    <w:semiHidden/>
    <w:rsid w:val="00583D71"/>
    <w:pPr>
      <w:shd w:val="clear" w:color="auto" w:fill="000080"/>
    </w:pPr>
    <w:rPr>
      <w:rFonts w:ascii="Tahoma" w:hAnsi="Tahoma" w:cs="Tahoma"/>
    </w:rPr>
  </w:style>
  <w:style w:type="paragraph" w:styleId="ListNumber2">
    <w:name w:val="List Number 2"/>
    <w:basedOn w:val="ListNumber"/>
    <w:rsid w:val="00583D71"/>
    <w:pPr>
      <w:ind w:left="851"/>
    </w:pPr>
  </w:style>
  <w:style w:type="paragraph" w:styleId="ListNumber">
    <w:name w:val="List Number"/>
    <w:basedOn w:val="List"/>
    <w:rsid w:val="00583D71"/>
  </w:style>
  <w:style w:type="paragraph" w:styleId="List">
    <w:name w:val="List"/>
    <w:basedOn w:val="Normal"/>
    <w:rsid w:val="00583D71"/>
    <w:pPr>
      <w:ind w:left="568" w:hanging="284"/>
    </w:pPr>
  </w:style>
  <w:style w:type="paragraph" w:styleId="Header">
    <w:name w:val="header"/>
    <w:rsid w:val="00583D7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83D71"/>
    <w:rPr>
      <w:b/>
      <w:bCs/>
      <w:position w:val="6"/>
      <w:sz w:val="16"/>
      <w:szCs w:val="16"/>
    </w:rPr>
  </w:style>
  <w:style w:type="paragraph" w:styleId="FootnoteText">
    <w:name w:val="footnote text"/>
    <w:basedOn w:val="Normal"/>
    <w:semiHidden/>
    <w:rsid w:val="00583D71"/>
    <w:pPr>
      <w:keepLines/>
      <w:spacing w:after="0"/>
      <w:ind w:left="454" w:hanging="454"/>
    </w:pPr>
    <w:rPr>
      <w:sz w:val="16"/>
      <w:szCs w:val="16"/>
    </w:rPr>
  </w:style>
  <w:style w:type="paragraph" w:customStyle="1" w:styleId="3GPPHeader">
    <w:name w:val="3GPP_Header"/>
    <w:basedOn w:val="Normal"/>
    <w:qFormat/>
    <w:rsid w:val="00583D71"/>
    <w:pPr>
      <w:tabs>
        <w:tab w:val="left" w:pos="1800"/>
        <w:tab w:val="right" w:pos="9360"/>
      </w:tabs>
      <w:spacing w:after="0"/>
    </w:pPr>
    <w:rPr>
      <w:rFonts w:ascii="Arial" w:hAnsi="Arial"/>
      <w:b/>
    </w:rPr>
  </w:style>
  <w:style w:type="paragraph" w:styleId="TOC9">
    <w:name w:val="toc 9"/>
    <w:basedOn w:val="TOC8"/>
    <w:semiHidden/>
    <w:rsid w:val="00583D71"/>
    <w:pPr>
      <w:ind w:left="1418" w:hanging="1418"/>
    </w:pPr>
  </w:style>
  <w:style w:type="paragraph" w:styleId="TOC6">
    <w:name w:val="toc 6"/>
    <w:basedOn w:val="TOC5"/>
    <w:next w:val="Normal"/>
    <w:semiHidden/>
    <w:rsid w:val="00583D71"/>
    <w:pPr>
      <w:ind w:left="1985" w:hanging="1985"/>
    </w:pPr>
  </w:style>
  <w:style w:type="paragraph" w:styleId="TOC7">
    <w:name w:val="toc 7"/>
    <w:basedOn w:val="TOC6"/>
    <w:next w:val="Normal"/>
    <w:semiHidden/>
    <w:rsid w:val="00583D71"/>
    <w:pPr>
      <w:ind w:left="2268" w:hanging="2268"/>
    </w:pPr>
  </w:style>
  <w:style w:type="paragraph" w:styleId="ListBullet2">
    <w:name w:val="List Bullet 2"/>
    <w:basedOn w:val="ListBullet"/>
    <w:rsid w:val="00583D71"/>
    <w:pPr>
      <w:numPr>
        <w:numId w:val="6"/>
      </w:numPr>
    </w:pPr>
  </w:style>
  <w:style w:type="paragraph" w:styleId="ListBullet">
    <w:name w:val="List Bullet"/>
    <w:basedOn w:val="BodyText"/>
    <w:rsid w:val="00583D71"/>
    <w:pPr>
      <w:numPr>
        <w:numId w:val="5"/>
      </w:numPr>
    </w:pPr>
  </w:style>
  <w:style w:type="paragraph" w:styleId="ListBullet3">
    <w:name w:val="List Bullet 3"/>
    <w:basedOn w:val="ListBullet2"/>
    <w:rsid w:val="00583D71"/>
    <w:pPr>
      <w:numPr>
        <w:numId w:val="7"/>
      </w:numPr>
    </w:pPr>
  </w:style>
  <w:style w:type="paragraph" w:customStyle="1" w:styleId="EQ">
    <w:name w:val="EQ"/>
    <w:basedOn w:val="Normal"/>
    <w:next w:val="Normal"/>
    <w:rsid w:val="00583D71"/>
    <w:pPr>
      <w:keepLines/>
      <w:tabs>
        <w:tab w:val="center" w:pos="4536"/>
        <w:tab w:val="right" w:pos="9072"/>
      </w:tabs>
      <w:spacing w:after="180"/>
      <w:jc w:val="left"/>
    </w:pPr>
    <w:rPr>
      <w:noProof/>
      <w:lang w:eastAsia="en-US"/>
    </w:rPr>
  </w:style>
  <w:style w:type="paragraph" w:styleId="List2">
    <w:name w:val="List 2"/>
    <w:basedOn w:val="List"/>
    <w:rsid w:val="00583D71"/>
    <w:pPr>
      <w:ind w:left="851"/>
    </w:pPr>
  </w:style>
  <w:style w:type="paragraph" w:styleId="List3">
    <w:name w:val="List 3"/>
    <w:basedOn w:val="List2"/>
    <w:rsid w:val="00583D71"/>
    <w:pPr>
      <w:ind w:left="1135"/>
    </w:pPr>
  </w:style>
  <w:style w:type="paragraph" w:styleId="List4">
    <w:name w:val="List 4"/>
    <w:basedOn w:val="List3"/>
    <w:rsid w:val="00583D71"/>
    <w:pPr>
      <w:ind w:left="1418"/>
    </w:pPr>
  </w:style>
  <w:style w:type="paragraph" w:styleId="List5">
    <w:name w:val="List 5"/>
    <w:basedOn w:val="List4"/>
    <w:rsid w:val="00583D71"/>
    <w:pPr>
      <w:ind w:left="1702"/>
    </w:pPr>
  </w:style>
  <w:style w:type="paragraph" w:customStyle="1" w:styleId="EditorsNote">
    <w:name w:val="Editor's Note"/>
    <w:basedOn w:val="Normal"/>
    <w:rsid w:val="00583D71"/>
    <w:pPr>
      <w:keepLines/>
      <w:spacing w:after="180"/>
      <w:ind w:left="1135" w:hanging="851"/>
      <w:jc w:val="left"/>
    </w:pPr>
    <w:rPr>
      <w:color w:val="FF0000"/>
      <w:lang w:eastAsia="en-US"/>
    </w:rPr>
  </w:style>
  <w:style w:type="paragraph" w:styleId="ListBullet4">
    <w:name w:val="List Bullet 4"/>
    <w:basedOn w:val="ListBullet3"/>
    <w:rsid w:val="00583D71"/>
    <w:pPr>
      <w:numPr>
        <w:numId w:val="8"/>
      </w:numPr>
    </w:pPr>
  </w:style>
  <w:style w:type="paragraph" w:styleId="ListBullet5">
    <w:name w:val="List Bullet 5"/>
    <w:basedOn w:val="ListBullet4"/>
    <w:rsid w:val="00583D71"/>
    <w:pPr>
      <w:numPr>
        <w:numId w:val="4"/>
      </w:numPr>
    </w:pPr>
  </w:style>
  <w:style w:type="paragraph" w:styleId="Footer">
    <w:name w:val="footer"/>
    <w:basedOn w:val="Header"/>
    <w:semiHidden/>
    <w:rsid w:val="00583D71"/>
    <w:pPr>
      <w:jc w:val="center"/>
    </w:pPr>
    <w:rPr>
      <w:i/>
      <w:iCs/>
    </w:rPr>
  </w:style>
  <w:style w:type="paragraph" w:customStyle="1" w:styleId="Reference">
    <w:name w:val="Reference"/>
    <w:basedOn w:val="Normal"/>
    <w:qFormat/>
    <w:rsid w:val="00583D71"/>
    <w:pPr>
      <w:numPr>
        <w:numId w:val="2"/>
      </w:numPr>
    </w:pPr>
  </w:style>
  <w:style w:type="paragraph" w:styleId="BalloonText">
    <w:name w:val="Balloon Text"/>
    <w:basedOn w:val="Normal"/>
    <w:semiHidden/>
    <w:rsid w:val="00583D71"/>
    <w:rPr>
      <w:rFonts w:ascii="Tahoma" w:hAnsi="Tahoma" w:cs="Tahoma"/>
      <w:sz w:val="16"/>
      <w:szCs w:val="16"/>
    </w:rPr>
  </w:style>
  <w:style w:type="character" w:styleId="PageNumber">
    <w:name w:val="page number"/>
    <w:basedOn w:val="DefaultParagraphFont"/>
    <w:semiHidden/>
    <w:rsid w:val="00583D71"/>
  </w:style>
  <w:style w:type="paragraph" w:styleId="BodyText">
    <w:name w:val="Body Text"/>
    <w:basedOn w:val="Normal"/>
    <w:link w:val="BodyTextChar"/>
    <w:qFormat/>
    <w:rsid w:val="00583D71"/>
  </w:style>
  <w:style w:type="character" w:styleId="Hyperlink">
    <w:name w:val="Hyperlink"/>
    <w:uiPriority w:val="99"/>
    <w:rsid w:val="00583D71"/>
    <w:rPr>
      <w:color w:val="0000FF"/>
      <w:u w:val="single"/>
      <w:lang w:val="en-GB"/>
    </w:rPr>
  </w:style>
  <w:style w:type="character" w:styleId="FollowedHyperlink">
    <w:name w:val="FollowedHyperlink"/>
    <w:semiHidden/>
    <w:rsid w:val="00583D71"/>
    <w:rPr>
      <w:color w:val="FF0000"/>
      <w:u w:val="single"/>
    </w:rPr>
  </w:style>
  <w:style w:type="character" w:styleId="CommentReference">
    <w:name w:val="annotation reference"/>
    <w:semiHidden/>
    <w:rsid w:val="00583D71"/>
    <w:rPr>
      <w:sz w:val="16"/>
      <w:szCs w:val="16"/>
    </w:rPr>
  </w:style>
  <w:style w:type="paragraph" w:styleId="CommentText">
    <w:name w:val="annotation text"/>
    <w:basedOn w:val="Normal"/>
    <w:semiHidden/>
    <w:rsid w:val="00583D71"/>
  </w:style>
  <w:style w:type="paragraph" w:styleId="CommentSubject">
    <w:name w:val="annotation subject"/>
    <w:basedOn w:val="CommentText"/>
    <w:next w:val="CommentText"/>
    <w:semiHidden/>
    <w:rsid w:val="00583D71"/>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583D71"/>
    <w:rPr>
      <w:rFonts w:ascii="Arial" w:hAnsi="Arial" w:cs="Arial"/>
      <w:sz w:val="32"/>
      <w:szCs w:val="36"/>
      <w:lang w:val="en-GB" w:eastAsia="zh-CN"/>
    </w:rPr>
  </w:style>
  <w:style w:type="paragraph" w:customStyle="1" w:styleId="B1">
    <w:name w:val="B1"/>
    <w:basedOn w:val="List"/>
    <w:link w:val="B10"/>
    <w:rsid w:val="00583D71"/>
    <w:pPr>
      <w:spacing w:after="180"/>
      <w:jc w:val="left"/>
    </w:pPr>
    <w:rPr>
      <w:lang w:eastAsia="en-US"/>
    </w:rPr>
  </w:style>
  <w:style w:type="paragraph" w:customStyle="1" w:styleId="B2">
    <w:name w:val="B2"/>
    <w:basedOn w:val="List2"/>
    <w:rsid w:val="00583D71"/>
    <w:pPr>
      <w:spacing w:after="180"/>
      <w:jc w:val="left"/>
    </w:pPr>
    <w:rPr>
      <w:lang w:eastAsia="en-US"/>
    </w:rPr>
  </w:style>
  <w:style w:type="paragraph" w:customStyle="1" w:styleId="B3">
    <w:name w:val="B3"/>
    <w:basedOn w:val="List3"/>
    <w:rsid w:val="00583D71"/>
    <w:pPr>
      <w:spacing w:after="180"/>
      <w:jc w:val="left"/>
    </w:pPr>
    <w:rPr>
      <w:lang w:eastAsia="en-US"/>
    </w:rPr>
  </w:style>
  <w:style w:type="paragraph" w:customStyle="1" w:styleId="B4">
    <w:name w:val="B4"/>
    <w:basedOn w:val="List4"/>
    <w:rsid w:val="00583D71"/>
    <w:pPr>
      <w:spacing w:after="180"/>
      <w:jc w:val="left"/>
    </w:pPr>
    <w:rPr>
      <w:lang w:eastAsia="en-US"/>
    </w:rPr>
  </w:style>
  <w:style w:type="paragraph" w:customStyle="1" w:styleId="Proposal">
    <w:name w:val="Proposal"/>
    <w:basedOn w:val="Normal"/>
    <w:qFormat/>
    <w:rsid w:val="00583D71"/>
    <w:pPr>
      <w:numPr>
        <w:numId w:val="3"/>
      </w:numPr>
      <w:tabs>
        <w:tab w:val="left" w:pos="1701"/>
      </w:tabs>
    </w:pPr>
    <w:rPr>
      <w:b/>
      <w:bCs/>
    </w:rPr>
  </w:style>
  <w:style w:type="character" w:customStyle="1" w:styleId="BodyTextChar">
    <w:name w:val="Body Text Char"/>
    <w:link w:val="BodyText"/>
    <w:rsid w:val="00583D71"/>
    <w:rPr>
      <w:rFonts w:ascii="Times New Roman" w:hAnsi="Times New Roman"/>
      <w:lang w:val="en-GB" w:eastAsia="zh-CN"/>
    </w:rPr>
  </w:style>
  <w:style w:type="paragraph" w:customStyle="1" w:styleId="B5">
    <w:name w:val="B5"/>
    <w:basedOn w:val="List5"/>
    <w:rsid w:val="00583D71"/>
    <w:pPr>
      <w:spacing w:after="180"/>
      <w:jc w:val="left"/>
    </w:pPr>
    <w:rPr>
      <w:lang w:eastAsia="en-US"/>
    </w:rPr>
  </w:style>
  <w:style w:type="paragraph" w:customStyle="1" w:styleId="EX">
    <w:name w:val="EX"/>
    <w:basedOn w:val="Normal"/>
    <w:rsid w:val="00583D71"/>
    <w:pPr>
      <w:keepLines/>
      <w:spacing w:after="180"/>
      <w:ind w:left="1702" w:hanging="1418"/>
      <w:jc w:val="left"/>
    </w:pPr>
    <w:rPr>
      <w:lang w:eastAsia="en-US"/>
    </w:rPr>
  </w:style>
  <w:style w:type="paragraph" w:customStyle="1" w:styleId="EW">
    <w:name w:val="EW"/>
    <w:basedOn w:val="EX"/>
    <w:rsid w:val="00583D71"/>
    <w:pPr>
      <w:spacing w:after="0"/>
    </w:pPr>
  </w:style>
  <w:style w:type="paragraph" w:customStyle="1" w:styleId="TAL">
    <w:name w:val="TAL"/>
    <w:basedOn w:val="Normal"/>
    <w:rsid w:val="00583D71"/>
    <w:pPr>
      <w:keepNext/>
      <w:keepLines/>
      <w:spacing w:after="0"/>
      <w:jc w:val="left"/>
    </w:pPr>
    <w:rPr>
      <w:sz w:val="18"/>
      <w:lang w:eastAsia="en-US"/>
    </w:rPr>
  </w:style>
  <w:style w:type="paragraph" w:customStyle="1" w:styleId="TAC">
    <w:name w:val="TAC"/>
    <w:basedOn w:val="TAL"/>
    <w:rsid w:val="00583D71"/>
    <w:pPr>
      <w:jc w:val="center"/>
    </w:pPr>
  </w:style>
  <w:style w:type="paragraph" w:customStyle="1" w:styleId="TAH">
    <w:name w:val="TAH"/>
    <w:basedOn w:val="TAC"/>
    <w:rsid w:val="00583D71"/>
    <w:rPr>
      <w:b/>
    </w:rPr>
  </w:style>
  <w:style w:type="paragraph" w:customStyle="1" w:styleId="TAN">
    <w:name w:val="TAN"/>
    <w:basedOn w:val="TAL"/>
    <w:rsid w:val="00583D71"/>
    <w:pPr>
      <w:ind w:left="851" w:hanging="851"/>
    </w:pPr>
  </w:style>
  <w:style w:type="paragraph" w:customStyle="1" w:styleId="TAR">
    <w:name w:val="TAR"/>
    <w:basedOn w:val="TAL"/>
    <w:rsid w:val="00583D71"/>
    <w:pPr>
      <w:jc w:val="right"/>
    </w:pPr>
  </w:style>
  <w:style w:type="paragraph" w:customStyle="1" w:styleId="TH">
    <w:name w:val="TH"/>
    <w:basedOn w:val="Normal"/>
    <w:rsid w:val="00583D71"/>
    <w:pPr>
      <w:keepNext/>
      <w:keepLines/>
      <w:spacing w:before="60" w:after="180"/>
      <w:jc w:val="center"/>
    </w:pPr>
    <w:rPr>
      <w:b/>
      <w:lang w:eastAsia="en-US"/>
    </w:rPr>
  </w:style>
  <w:style w:type="paragraph" w:customStyle="1" w:styleId="TF">
    <w:name w:val="TF"/>
    <w:basedOn w:val="TH"/>
    <w:rsid w:val="00583D71"/>
    <w:pPr>
      <w:keepNext w:val="0"/>
      <w:spacing w:before="0" w:after="240"/>
    </w:pPr>
  </w:style>
  <w:style w:type="paragraph" w:customStyle="1" w:styleId="TT">
    <w:name w:val="TT"/>
    <w:basedOn w:val="Heading1"/>
    <w:next w:val="Normal"/>
    <w:rsid w:val="00583D71"/>
    <w:pPr>
      <w:numPr>
        <w:numId w:val="0"/>
      </w:numPr>
      <w:ind w:left="1134" w:hanging="1134"/>
      <w:outlineLvl w:val="9"/>
    </w:pPr>
    <w:rPr>
      <w:rFonts w:cs="Times New Roman"/>
      <w:szCs w:val="20"/>
      <w:lang w:eastAsia="en-US"/>
    </w:rPr>
  </w:style>
  <w:style w:type="paragraph" w:customStyle="1" w:styleId="ZA">
    <w:name w:val="ZA"/>
    <w:rsid w:val="00583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D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D7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83D7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83D71"/>
  </w:style>
  <w:style w:type="paragraph" w:customStyle="1" w:styleId="ZH">
    <w:name w:val="ZH"/>
    <w:rsid w:val="00583D7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83D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83D71"/>
    <w:pPr>
      <w:framePr w:hRule="auto" w:wrap="notBeside" w:y="852"/>
    </w:pPr>
    <w:rPr>
      <w:i w:val="0"/>
      <w:sz w:val="40"/>
    </w:rPr>
  </w:style>
  <w:style w:type="paragraph" w:customStyle="1" w:styleId="ZU">
    <w:name w:val="ZU"/>
    <w:rsid w:val="00583D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D71"/>
    <w:pPr>
      <w:framePr w:wrap="notBeside" w:y="16161"/>
    </w:pPr>
  </w:style>
  <w:style w:type="paragraph" w:customStyle="1" w:styleId="FP">
    <w:name w:val="FP"/>
    <w:basedOn w:val="Normal"/>
    <w:rsid w:val="00583D71"/>
    <w:pPr>
      <w:spacing w:after="0"/>
      <w:jc w:val="left"/>
    </w:pPr>
    <w:rPr>
      <w:lang w:eastAsia="en-US"/>
    </w:rPr>
  </w:style>
  <w:style w:type="paragraph" w:customStyle="1" w:styleId="Observation">
    <w:name w:val="Observation"/>
    <w:basedOn w:val="Proposal"/>
    <w:qFormat/>
    <w:rsid w:val="00583D71"/>
    <w:pPr>
      <w:numPr>
        <w:numId w:val="13"/>
      </w:numPr>
      <w:ind w:left="1701" w:hanging="1701"/>
    </w:pPr>
  </w:style>
  <w:style w:type="paragraph" w:styleId="TableofFigures">
    <w:name w:val="table of figures"/>
    <w:basedOn w:val="Normal"/>
    <w:next w:val="Normal"/>
    <w:uiPriority w:val="99"/>
    <w:rsid w:val="00583D71"/>
    <w:pPr>
      <w:ind w:left="1418" w:hanging="1418"/>
      <w:jc w:val="left"/>
    </w:pPr>
    <w:rPr>
      <w:b/>
    </w:rPr>
  </w:style>
  <w:style w:type="paragraph" w:styleId="Index4">
    <w:name w:val="index 4"/>
    <w:basedOn w:val="Normal"/>
    <w:next w:val="Normal"/>
    <w:autoRedefine/>
    <w:rsid w:val="00583D71"/>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260CFD"/>
    <w:rPr>
      <w:rFonts w:ascii="Times New Roman" w:hAnsi="Times New Roman"/>
      <w:b/>
      <w:bCs/>
      <w:lang w:val="en-GB" w:eastAsia="zh-CN"/>
    </w:rPr>
  </w:style>
  <w:style w:type="paragraph" w:styleId="NormalWeb">
    <w:name w:val="Normal (Web)"/>
    <w:basedOn w:val="Normal"/>
    <w:uiPriority w:val="99"/>
    <w:unhideWhenUsed/>
    <w:rsid w:val="00260CFD"/>
    <w:pPr>
      <w:overflowPunct/>
      <w:autoSpaceDE/>
      <w:autoSpaceDN/>
      <w:adjustRightInd/>
      <w:spacing w:before="100" w:beforeAutospacing="1" w:after="100" w:afterAutospacing="1"/>
      <w:jc w:val="left"/>
      <w:textAlignment w:val="auto"/>
    </w:pPr>
    <w:rPr>
      <w:rFonts w:eastAsiaTheme="minorEastAsia"/>
      <w:sz w:val="24"/>
      <w:szCs w:val="24"/>
      <w:lang w:val="en-US" w:eastAsia="en-US"/>
    </w:rPr>
  </w:style>
  <w:style w:type="table" w:styleId="GridTable1Light-Accent6">
    <w:name w:val="Grid Table 1 Light Accent 6"/>
    <w:basedOn w:val="TableNormal"/>
    <w:uiPriority w:val="46"/>
    <w:rsid w:val="00260CFD"/>
    <w:rPr>
      <w:rFonts w:ascii="Times New Roman" w:hAnsi="Times New Roman"/>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character" w:customStyle="1" w:styleId="B10">
    <w:name w:val="B1 (文字)"/>
    <w:link w:val="B1"/>
    <w:rsid w:val="0093738B"/>
    <w:rPr>
      <w:rFonts w:ascii="Times New Roman" w:hAnsi="Times New Roman"/>
      <w:lang w:val="en-GB"/>
    </w:rPr>
  </w:style>
  <w:style w:type="character" w:styleId="PlaceholderText">
    <w:name w:val="Placeholder Text"/>
    <w:basedOn w:val="DefaultParagraphFont"/>
    <w:uiPriority w:val="99"/>
    <w:semiHidden/>
    <w:rsid w:val="00280B9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7.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footer" Target="footer3.xml"/><Relationship Id="rId10" Type="http://schemas.openxmlformats.org/officeDocument/2006/relationships/image" Target="media/image2.w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6065CF-6B4E-47F1-BA2F-229DD8AD4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2757</Words>
  <Characters>15715</Characters>
  <Application>Microsoft Office Word</Application>
  <DocSecurity>0</DocSecurity>
  <Lines>130</Lines>
  <Paragraphs>36</Paragraphs>
  <ScaleCrop>false</ScaleCrop>
  <Company/>
  <LinksUpToDate>false</LinksUpToDate>
  <CharactersWithSpaces>18436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2017-08-11T19:08:00Z</dcterms:created>
  <dcterms:modified xsi:type="dcterms:W3CDTF">2017-08-11T19:08:00Z</dcterms:modified>
</cp:coreProperties>
</file>